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DA37E" w14:textId="77777777" w:rsidR="00B42D23" w:rsidRPr="00B42D23" w:rsidRDefault="00B42D23" w:rsidP="00B42D23">
      <w:pPr>
        <w:shd w:val="clear" w:color="auto" w:fill="FFFFFF"/>
        <w:spacing w:before="100" w:beforeAutospacing="1" w:after="100" w:afterAutospacing="1" w:line="240" w:lineRule="auto"/>
        <w:jc w:val="center"/>
        <w:rPr>
          <w:rFonts w:ascii="Times New Roman" w:eastAsia="Times New Roman" w:hAnsi="Times New Roman" w:cs="Times New Roman"/>
          <w:b/>
          <w:color w:val="0D0D0D"/>
          <w:sz w:val="28"/>
          <w:szCs w:val="28"/>
          <w:lang w:val="uk-UA"/>
        </w:rPr>
      </w:pPr>
      <w:r w:rsidRPr="00B42D23">
        <w:rPr>
          <w:rFonts w:ascii="Times New Roman" w:eastAsia="Times New Roman" w:hAnsi="Times New Roman" w:cs="Times New Roman"/>
          <w:b/>
          <w:color w:val="0D0D0D"/>
          <w:sz w:val="28"/>
          <w:szCs w:val="28"/>
          <w:lang w:val="uk-UA"/>
        </w:rPr>
        <w:t>Information for master's degree entrants.</w:t>
      </w:r>
    </w:p>
    <w:p w14:paraId="5FB5D23E" w14:textId="77777777" w:rsidR="00B42D23" w:rsidRDefault="00552593" w:rsidP="00B42D23">
      <w:pPr>
        <w:shd w:val="clear" w:color="auto" w:fill="FFFFFF"/>
        <w:spacing w:after="0" w:line="240" w:lineRule="auto"/>
        <w:ind w:left="75" w:firstLine="49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Applicants for a master's degree in Agronomy, Plant Protection and Quarantine, Forestry, Horticulture, Technology of production and processing of livestock products and Agroengineering in accordance with the Rules of admission in 2020. You have the opportunity to take the entrance exam in a foreign language directly in Sumy NAU. EVI in a foreign language, which will be taken by entrants to other specialties, you can pass at your own request and, accordingly, then do not pass the entrance exam in </w:t>
      </w:r>
      <w:proofErr w:type="spellStart"/>
      <w:r>
        <w:rPr>
          <w:rFonts w:ascii="Times New Roman" w:eastAsia="Times New Roman" w:hAnsi="Times New Roman" w:cs="Times New Roman"/>
          <w:color w:val="000000"/>
          <w:sz w:val="28"/>
          <w:szCs w:val="28"/>
          <w:lang w:val="uk-UA"/>
        </w:rPr>
        <w:t>the</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Free</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Economic</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Zone</w:t>
      </w:r>
      <w:proofErr w:type="spellEnd"/>
      <w:r>
        <w:rPr>
          <w:rFonts w:ascii="Times New Roman" w:eastAsia="Times New Roman" w:hAnsi="Times New Roman" w:cs="Times New Roman"/>
          <w:color w:val="000000"/>
          <w:sz w:val="28"/>
          <w:szCs w:val="28"/>
          <w:lang w:val="uk-UA"/>
        </w:rPr>
        <w:t>.</w:t>
      </w:r>
    </w:p>
    <w:p w14:paraId="5D4F7A93" w14:textId="77777777" w:rsidR="00552593" w:rsidRDefault="00552593" w:rsidP="00B42D23">
      <w:pPr>
        <w:shd w:val="clear" w:color="auto" w:fill="FFFFFF"/>
        <w:spacing w:after="0" w:line="240" w:lineRule="auto"/>
        <w:ind w:left="75" w:firstLine="49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Applicants for a master's degree in Law in accordance with the Rules of Admission in 2020 to enter the master's program you, all without exception, need to pass the EMI and EPI.</w:t>
      </w:r>
    </w:p>
    <w:p w14:paraId="4D1E4260" w14:textId="048A496C" w:rsidR="00552593" w:rsidRPr="003615D3" w:rsidRDefault="00552593" w:rsidP="00EE1C58">
      <w:pPr>
        <w:shd w:val="clear" w:color="auto" w:fill="FFFFFF"/>
        <w:spacing w:after="0" w:line="240" w:lineRule="auto"/>
        <w:ind w:firstLine="567"/>
        <w:jc w:val="both"/>
        <w:rPr>
          <w:rFonts w:ascii="Times New Roman" w:eastAsia="Times New Roman" w:hAnsi="Times New Roman" w:cs="Times New Roman"/>
          <w:b/>
          <w:bCs/>
          <w:color w:val="000000"/>
          <w:sz w:val="28"/>
          <w:szCs w:val="28"/>
          <w:lang w:val="uk-UA"/>
        </w:rPr>
      </w:pPr>
      <w:proofErr w:type="spellStart"/>
      <w:r>
        <w:rPr>
          <w:rFonts w:ascii="Times New Roman" w:eastAsia="Times New Roman" w:hAnsi="Times New Roman" w:cs="Times New Roman"/>
          <w:color w:val="000000"/>
          <w:sz w:val="28"/>
          <w:szCs w:val="28"/>
          <w:lang w:val="uk-UA"/>
        </w:rPr>
        <w:t>Graduates</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with</w:t>
      </w:r>
      <w:proofErr w:type="spellEnd"/>
      <w:r>
        <w:rPr>
          <w:rFonts w:ascii="Times New Roman" w:eastAsia="Times New Roman" w:hAnsi="Times New Roman" w:cs="Times New Roman"/>
          <w:color w:val="000000"/>
          <w:sz w:val="28"/>
          <w:szCs w:val="28"/>
          <w:lang w:val="uk-UA"/>
        </w:rPr>
        <w:t xml:space="preserve"> a </w:t>
      </w:r>
      <w:proofErr w:type="spellStart"/>
      <w:r>
        <w:rPr>
          <w:rFonts w:ascii="Times New Roman" w:eastAsia="Times New Roman" w:hAnsi="Times New Roman" w:cs="Times New Roman"/>
          <w:color w:val="000000"/>
          <w:sz w:val="28"/>
          <w:szCs w:val="28"/>
          <w:lang w:val="uk-UA"/>
        </w:rPr>
        <w:t>bachelor's</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degree</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in</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all</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other</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educational</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programs</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namely</w:t>
      </w:r>
      <w:proofErr w:type="spellEnd"/>
      <w:r>
        <w:rPr>
          <w:rFonts w:ascii="Times New Roman" w:eastAsia="Times New Roman" w:hAnsi="Times New Roman" w:cs="Times New Roman"/>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Economics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Business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Economics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Accounting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Taxation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Finance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Banking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Insurance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Management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Organizations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Administration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Management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Foreign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Economic</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Activity</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Logistics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Administrative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Management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Farm</w:t>
      </w:r>
      <w:proofErr w:type="spellEnd"/>
      <w:r w:rsidRPr="003615D3">
        <w:rPr>
          <w:rFonts w:ascii="Times New Roman" w:eastAsia="Times New Roman" w:hAnsi="Times New Roman" w:cs="Times New Roman"/>
          <w:b/>
          <w:bCs/>
          <w:color w:val="000000"/>
          <w:sz w:val="28"/>
          <w:szCs w:val="28"/>
          <w:lang w:val="uk-UA"/>
        </w:rPr>
        <w:t xml:space="preserve"> - </w:t>
      </w:r>
      <w:proofErr w:type="spellStart"/>
      <w:r w:rsidRPr="003615D3">
        <w:rPr>
          <w:rFonts w:ascii="Times New Roman" w:eastAsia="Times New Roman" w:hAnsi="Times New Roman" w:cs="Times New Roman"/>
          <w:b/>
          <w:bCs/>
          <w:color w:val="000000"/>
          <w:sz w:val="28"/>
          <w:szCs w:val="28"/>
          <w:lang w:val="uk-UA"/>
        </w:rPr>
        <w:t>management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Marketing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Entrepreneurship</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trade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exchange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activities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Public</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administration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administration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Regional</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management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Law</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Geodesy</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Land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Management</w:t>
      </w:r>
      <w:proofErr w:type="spellEnd"/>
      <w:r w:rsidRPr="003615D3">
        <w:rPr>
          <w:rFonts w:ascii="Times New Roman" w:eastAsia="Times New Roman" w:hAnsi="Times New Roman" w:cs="Times New Roman"/>
          <w:b/>
          <w:bCs/>
          <w:color w:val="000000"/>
          <w:sz w:val="28"/>
          <w:szCs w:val="28"/>
          <w:lang w:val="uk-UA"/>
        </w:rPr>
        <w:t xml:space="preserve">; Technologies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storage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canning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processing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milk</w:t>
      </w:r>
      <w:proofErr w:type="spellEnd"/>
      <w:r w:rsidRPr="003615D3">
        <w:rPr>
          <w:rFonts w:ascii="Times New Roman" w:eastAsia="Times New Roman" w:hAnsi="Times New Roman" w:cs="Times New Roman"/>
          <w:b/>
          <w:bCs/>
          <w:color w:val="000000"/>
          <w:sz w:val="28"/>
          <w:szCs w:val="28"/>
          <w:lang w:val="uk-UA"/>
        </w:rPr>
        <w:t xml:space="preserve">, Technologies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storage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canning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processing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meat</w:t>
      </w:r>
      <w:proofErr w:type="spellEnd"/>
      <w:r w:rsidRPr="003615D3">
        <w:rPr>
          <w:rFonts w:ascii="Times New Roman" w:eastAsia="Times New Roman" w:hAnsi="Times New Roman" w:cs="Times New Roman"/>
          <w:b/>
          <w:bCs/>
          <w:color w:val="000000"/>
          <w:sz w:val="28"/>
          <w:szCs w:val="28"/>
          <w:lang w:val="uk-UA"/>
        </w:rPr>
        <w:t xml:space="preserve">, Technologies </w:t>
      </w:r>
      <w:proofErr w:type="spellStart"/>
      <w:r w:rsidRPr="003615D3">
        <w:rPr>
          <w:rFonts w:ascii="Times New Roman" w:eastAsia="Times New Roman" w:hAnsi="Times New Roman" w:cs="Times New Roman"/>
          <w:b/>
          <w:bCs/>
          <w:color w:val="000000"/>
          <w:sz w:val="28"/>
          <w:szCs w:val="28"/>
          <w:lang w:val="uk-UA"/>
        </w:rPr>
        <w:t>of</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food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Architecture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Urban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Planning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Construction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Civil</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Engineering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Ecology</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Electric</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power</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electrical</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engineering</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and</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electromechanics</w:t>
      </w:r>
      <w:proofErr w:type="spellEnd"/>
      <w:r w:rsidRPr="003615D3">
        <w:rPr>
          <w:rFonts w:ascii="Times New Roman" w:eastAsia="Times New Roman" w:hAnsi="Times New Roman" w:cs="Times New Roman"/>
          <w:b/>
          <w:bCs/>
          <w:color w:val="000000"/>
          <w:sz w:val="28"/>
          <w:szCs w:val="28"/>
          <w:lang w:val="uk-UA"/>
        </w:rPr>
        <w:t xml:space="preserve">, 275.03 </w:t>
      </w:r>
      <w:proofErr w:type="spellStart"/>
      <w:r w:rsidRPr="003615D3">
        <w:rPr>
          <w:rFonts w:ascii="Times New Roman" w:eastAsia="Times New Roman" w:hAnsi="Times New Roman" w:cs="Times New Roman"/>
          <w:b/>
          <w:bCs/>
          <w:color w:val="000000"/>
          <w:sz w:val="28"/>
          <w:szCs w:val="28"/>
          <w:lang w:val="uk-UA"/>
        </w:rPr>
        <w:t>Transport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technologies</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on</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motor</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transport</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Veterinary</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medicine</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Veterinary</w:t>
      </w:r>
      <w:proofErr w:type="spellEnd"/>
      <w:r w:rsidRPr="003615D3">
        <w:rPr>
          <w:rFonts w:ascii="Times New Roman" w:eastAsia="Times New Roman" w:hAnsi="Times New Roman" w:cs="Times New Roman"/>
          <w:b/>
          <w:bCs/>
          <w:color w:val="000000"/>
          <w:sz w:val="28"/>
          <w:szCs w:val="28"/>
          <w:lang w:val="uk-UA"/>
        </w:rPr>
        <w:t xml:space="preserve"> </w:t>
      </w:r>
      <w:proofErr w:type="spellStart"/>
      <w:r w:rsidRPr="003615D3">
        <w:rPr>
          <w:rFonts w:ascii="Times New Roman" w:eastAsia="Times New Roman" w:hAnsi="Times New Roman" w:cs="Times New Roman"/>
          <w:b/>
          <w:bCs/>
          <w:color w:val="000000"/>
          <w:sz w:val="28"/>
          <w:szCs w:val="28"/>
          <w:lang w:val="uk-UA"/>
        </w:rPr>
        <w:t>hygiene</w:t>
      </w:r>
      <w:proofErr w:type="spellEnd"/>
      <w:r w:rsidRPr="003615D3">
        <w:rPr>
          <w:rFonts w:ascii="Times New Roman" w:eastAsia="Times New Roman" w:hAnsi="Times New Roman" w:cs="Times New Roman"/>
          <w:b/>
          <w:bCs/>
          <w:color w:val="000000"/>
          <w:sz w:val="28"/>
          <w:szCs w:val="28"/>
          <w:lang w:val="uk-UA"/>
        </w:rPr>
        <w:t>,</w:t>
      </w:r>
      <w:r w:rsidR="003615D3">
        <w:rPr>
          <w:rStyle w:val="a3"/>
          <w:rFonts w:ascii="Times New Roman" w:hAnsi="Times New Roman" w:cs="Times New Roman"/>
          <w:sz w:val="28"/>
          <w:szCs w:val="28"/>
          <w:u w:val="none"/>
          <w:lang w:val="uk-UA"/>
        </w:rPr>
        <w:t xml:space="preserve"> </w:t>
      </w:r>
      <w:proofErr w:type="spellStart"/>
      <w:r w:rsidR="003615D3" w:rsidRPr="003615D3">
        <w:rPr>
          <w:rStyle w:val="tlid-translation"/>
          <w:rFonts w:ascii="Times New Roman" w:hAnsi="Times New Roman" w:cs="Times New Roman"/>
          <w:b/>
          <w:bCs/>
          <w:sz w:val="28"/>
          <w:szCs w:val="28"/>
          <w:lang w:val="en"/>
        </w:rPr>
        <w:t>anitation</w:t>
      </w:r>
      <w:proofErr w:type="spellEnd"/>
      <w:r w:rsidR="003615D3" w:rsidRPr="003615D3">
        <w:rPr>
          <w:rStyle w:val="tlid-translation"/>
          <w:rFonts w:ascii="Times New Roman" w:hAnsi="Times New Roman" w:cs="Times New Roman"/>
          <w:b/>
          <w:bCs/>
          <w:sz w:val="28"/>
          <w:szCs w:val="28"/>
          <w:lang w:val="en"/>
        </w:rPr>
        <w:t xml:space="preserve"> and examination</w:t>
      </w:r>
      <w:r w:rsidR="003615D3" w:rsidRPr="003615D3">
        <w:rPr>
          <w:rStyle w:val="tlid-translation"/>
          <w:rFonts w:ascii="Times New Roman" w:hAnsi="Times New Roman" w:cs="Times New Roman"/>
          <w:sz w:val="28"/>
          <w:szCs w:val="28"/>
          <w:lang w:val="en"/>
        </w:rPr>
        <w:t xml:space="preserve"> must make an EMI in a foreign language.</w:t>
      </w:r>
    </w:p>
    <w:p w14:paraId="1CE54913" w14:textId="77777777" w:rsidR="0069553D" w:rsidRDefault="0069553D" w:rsidP="00EE1C58">
      <w:pPr>
        <w:shd w:val="clear" w:color="auto" w:fill="FFFFFF"/>
        <w:spacing w:after="0" w:line="240" w:lineRule="auto"/>
        <w:ind w:left="75" w:hanging="75"/>
        <w:jc w:val="both"/>
        <w:rPr>
          <w:rFonts w:ascii="Times New Roman" w:eastAsia="Times New Roman" w:hAnsi="Times New Roman" w:cs="Times New Roman"/>
          <w:color w:val="000000"/>
          <w:sz w:val="28"/>
          <w:szCs w:val="28"/>
          <w:lang w:val="uk-UA"/>
        </w:rPr>
      </w:pPr>
    </w:p>
    <w:p w14:paraId="23311C78" w14:textId="77777777" w:rsidR="00552593" w:rsidRPr="00552593" w:rsidRDefault="00EE1C58" w:rsidP="00EE1C58">
      <w:pPr>
        <w:shd w:val="clear" w:color="auto" w:fill="FFFFFF"/>
        <w:spacing w:after="0" w:line="240" w:lineRule="auto"/>
        <w:ind w:left="75" w:hanging="75"/>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Applicants for a master's degree who already have a specialist's or master's degree in another field can enroll in a master's degree (except for Law) on the terms of a commercial contract, passing the entrance exam in a foreign language at Sumy NAU. </w:t>
      </w:r>
    </w:p>
    <w:p w14:paraId="2E1DF4C5" w14:textId="77777777" w:rsidR="00EE1C58" w:rsidRDefault="00532582"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In connection with the amendments to the Law of Ukraine "On Higher Education", in particular, in terms of abolishing the mandatory preparation of additional professional entrance examinations for entrants entering the study for a master's degree on the basis of higher education (educational qualification level), obtained in another specialty (direction of training), we inform entrants to the master's degree that it is not necessary to pass an additional entrance exam when entering the master's program at Sumy NAU for another specialty.</w:t>
      </w:r>
    </w:p>
    <w:p w14:paraId="4E4406DA" w14:textId="77777777" w:rsidR="00EE1C58" w:rsidRDefault="00EE1C58"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p>
    <w:p w14:paraId="22C7B882" w14:textId="77777777" w:rsidR="00EE1C58" w:rsidRDefault="00EE1C58"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p>
    <w:p w14:paraId="62FE0880" w14:textId="77777777" w:rsidR="00EE1C58" w:rsidRPr="00EE1C58" w:rsidRDefault="00EE1C58"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p>
    <w:p w14:paraId="4698F5F5" w14:textId="77777777" w:rsidR="0035724E"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sidRPr="006078D5">
        <w:rPr>
          <w:rFonts w:ascii="Times New Roman" w:eastAsia="Times New Roman" w:hAnsi="Times New Roman" w:cs="Times New Roman"/>
          <w:color w:val="0D0D0D"/>
          <w:sz w:val="28"/>
          <w:szCs w:val="28"/>
          <w:lang w:val="uk-UA"/>
        </w:rPr>
        <w:lastRenderedPageBreak/>
        <w:t xml:space="preserve">In connection with the extension of the quarantine, we would like to inform you about the change in the procedure and terms of registration of entrants for the unified entrance exam in a foreign language and the unified professional entrance exam (hereinafter EMI / EPI). </w:t>
      </w:r>
    </w:p>
    <w:p w14:paraId="7520A193" w14:textId="77777777" w:rsidR="006078D5" w:rsidRPr="006078D5" w:rsidRDefault="0035724E"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Registration starts at 9.00 on 12 May and ends at 18.00 on 5 June 2020.</w:t>
      </w:r>
    </w:p>
    <w:p w14:paraId="7FE381FB" w14:textId="77777777" w:rsidR="006078D5" w:rsidRPr="006078D5"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sidRPr="006078D5">
        <w:rPr>
          <w:rFonts w:ascii="Times New Roman" w:eastAsia="Times New Roman" w:hAnsi="Times New Roman" w:cs="Times New Roman"/>
          <w:color w:val="0D0D0D"/>
          <w:sz w:val="28"/>
          <w:szCs w:val="28"/>
          <w:lang w:val="uk-UA"/>
        </w:rPr>
        <w:t>The registration procedure has also changed.</w:t>
      </w:r>
    </w:p>
    <w:p w14:paraId="55FE6481" w14:textId="77777777" w:rsidR="006078D5" w:rsidRPr="006078D5"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sidRPr="006078D5">
        <w:rPr>
          <w:rFonts w:ascii="Times New Roman" w:eastAsia="Times New Roman" w:hAnsi="Times New Roman" w:cs="Times New Roman"/>
          <w:color w:val="0D0D0D"/>
          <w:sz w:val="28"/>
          <w:szCs w:val="28"/>
          <w:lang w:val="uk-UA"/>
        </w:rPr>
        <w:t xml:space="preserve">Yes, for successful registration you need to send to the e-mail address of the admissions committee </w:t>
      </w:r>
      <w:proofErr w:type="spellStart"/>
      <w:r w:rsidRPr="006078D5">
        <w:rPr>
          <w:rFonts w:ascii="Times New Roman" w:eastAsia="Times New Roman" w:hAnsi="Times New Roman" w:cs="Times New Roman"/>
          <w:color w:val="0D0D0D"/>
          <w:sz w:val="28"/>
          <w:szCs w:val="28"/>
          <w:lang w:val="uk-UA"/>
        </w:rPr>
        <w:t>of</w:t>
      </w:r>
      <w:proofErr w:type="spellEnd"/>
      <w:r w:rsidRPr="006078D5">
        <w:rPr>
          <w:rFonts w:ascii="Times New Roman" w:eastAsia="Times New Roman" w:hAnsi="Times New Roman" w:cs="Times New Roman"/>
          <w:color w:val="0D0D0D"/>
          <w:sz w:val="28"/>
          <w:szCs w:val="28"/>
          <w:lang w:val="uk-UA"/>
        </w:rPr>
        <w:t xml:space="preserve"> </w:t>
      </w:r>
      <w:proofErr w:type="spellStart"/>
      <w:r w:rsidRPr="006078D5">
        <w:rPr>
          <w:rFonts w:ascii="Times New Roman" w:eastAsia="Times New Roman" w:hAnsi="Times New Roman" w:cs="Times New Roman"/>
          <w:color w:val="0D0D0D"/>
          <w:sz w:val="28"/>
          <w:szCs w:val="28"/>
          <w:lang w:val="uk-UA"/>
        </w:rPr>
        <w:t>Sumy</w:t>
      </w:r>
      <w:proofErr w:type="spellEnd"/>
      <w:r w:rsidRPr="006078D5">
        <w:rPr>
          <w:rFonts w:ascii="Times New Roman" w:eastAsia="Times New Roman" w:hAnsi="Times New Roman" w:cs="Times New Roman"/>
          <w:color w:val="0D0D0D"/>
          <w:sz w:val="28"/>
          <w:szCs w:val="28"/>
          <w:lang w:val="uk-UA"/>
        </w:rPr>
        <w:t xml:space="preserve"> NAU </w:t>
      </w:r>
      <w:hyperlink r:id="rId5" w:history="1">
        <w:r w:rsidR="0035724E" w:rsidRPr="00B1747D">
          <w:rPr>
            <w:rStyle w:val="a3"/>
            <w:rFonts w:ascii="Times New Roman" w:eastAsia="Times New Roman" w:hAnsi="Times New Roman" w:cs="Times New Roman"/>
            <w:sz w:val="28"/>
            <w:szCs w:val="28"/>
            <w:lang w:val="uk-UA"/>
          </w:rPr>
          <w:t>pk_snau@ukr.net</w:t>
        </w:r>
      </w:hyperlink>
      <w:r w:rsidR="0035724E">
        <w:rPr>
          <w:rFonts w:ascii="Times New Roman" w:eastAsia="Times New Roman" w:hAnsi="Times New Roman" w:cs="Times New Roman"/>
          <w:color w:val="0D0D0D"/>
          <w:sz w:val="28"/>
          <w:szCs w:val="28"/>
          <w:lang w:val="uk-UA"/>
        </w:rPr>
        <w:t xml:space="preserve"> </w:t>
      </w:r>
      <w:proofErr w:type="spellStart"/>
      <w:r w:rsidR="0035724E">
        <w:rPr>
          <w:rFonts w:ascii="Times New Roman" w:eastAsia="Times New Roman" w:hAnsi="Times New Roman" w:cs="Times New Roman"/>
          <w:color w:val="0D0D0D"/>
          <w:sz w:val="28"/>
          <w:szCs w:val="28"/>
          <w:lang w:val="uk-UA"/>
        </w:rPr>
        <w:t>letter</w:t>
      </w:r>
      <w:proofErr w:type="spellEnd"/>
      <w:r w:rsidR="0035724E">
        <w:rPr>
          <w:rFonts w:ascii="Times New Roman" w:eastAsia="Times New Roman" w:hAnsi="Times New Roman" w:cs="Times New Roman"/>
          <w:color w:val="0D0D0D"/>
          <w:sz w:val="28"/>
          <w:szCs w:val="28"/>
          <w:lang w:val="uk-UA"/>
        </w:rPr>
        <w:t xml:space="preserve"> </w:t>
      </w:r>
      <w:proofErr w:type="spellStart"/>
      <w:r w:rsidR="0035724E">
        <w:rPr>
          <w:rFonts w:ascii="Times New Roman" w:eastAsia="Times New Roman" w:hAnsi="Times New Roman" w:cs="Times New Roman"/>
          <w:color w:val="0D0D0D"/>
          <w:sz w:val="28"/>
          <w:szCs w:val="28"/>
          <w:lang w:val="uk-UA"/>
        </w:rPr>
        <w:t>with</w:t>
      </w:r>
      <w:proofErr w:type="spellEnd"/>
      <w:r w:rsidR="0035724E">
        <w:rPr>
          <w:rFonts w:ascii="Times New Roman" w:eastAsia="Times New Roman" w:hAnsi="Times New Roman" w:cs="Times New Roman"/>
          <w:color w:val="0D0D0D"/>
          <w:sz w:val="28"/>
          <w:szCs w:val="28"/>
          <w:lang w:val="uk-UA"/>
        </w:rPr>
        <w:t xml:space="preserve"> </w:t>
      </w:r>
      <w:proofErr w:type="spellStart"/>
      <w:r w:rsidR="0035724E">
        <w:rPr>
          <w:rFonts w:ascii="Times New Roman" w:eastAsia="Times New Roman" w:hAnsi="Times New Roman" w:cs="Times New Roman"/>
          <w:color w:val="0D0D0D"/>
          <w:sz w:val="28"/>
          <w:szCs w:val="28"/>
          <w:lang w:val="uk-UA"/>
        </w:rPr>
        <w:t>scanned</w:t>
      </w:r>
      <w:proofErr w:type="spellEnd"/>
      <w:r w:rsidR="0035724E">
        <w:rPr>
          <w:rFonts w:ascii="Times New Roman" w:eastAsia="Times New Roman" w:hAnsi="Times New Roman" w:cs="Times New Roman"/>
          <w:color w:val="0D0D0D"/>
          <w:sz w:val="28"/>
          <w:szCs w:val="28"/>
          <w:lang w:val="uk-UA"/>
        </w:rPr>
        <w:t xml:space="preserve"> copies or photocopies:</w:t>
      </w:r>
    </w:p>
    <w:p w14:paraId="1B629F7A" w14:textId="77777777" w:rsidR="006078D5" w:rsidRPr="003615D3" w:rsidRDefault="004A0A76"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proofErr w:type="spellStart"/>
      <w:r w:rsidRPr="003615D3">
        <w:rPr>
          <w:rFonts w:ascii="Times New Roman" w:eastAsia="Times New Roman" w:hAnsi="Times New Roman" w:cs="Times New Roman"/>
          <w:color w:val="0D0D0D"/>
          <w:sz w:val="28"/>
          <w:szCs w:val="28"/>
          <w:lang w:val="en-US"/>
        </w:rPr>
        <w:t>filled</w:t>
      </w:r>
      <w:hyperlink r:id="rId6" w:tgtFrame="_blank" w:history="1">
        <w:r w:rsidR="006078D5" w:rsidRPr="003615D3">
          <w:rPr>
            <w:rFonts w:ascii="Times New Roman" w:eastAsia="Times New Roman" w:hAnsi="Times New Roman" w:cs="Times New Roman"/>
            <w:color w:val="337AB7"/>
            <w:sz w:val="28"/>
            <w:szCs w:val="28"/>
            <w:lang w:val="en-US"/>
          </w:rPr>
          <w:t>statements</w:t>
        </w:r>
        <w:proofErr w:type="spellEnd"/>
        <w:r w:rsidR="006078D5" w:rsidRPr="003615D3">
          <w:rPr>
            <w:rFonts w:ascii="Times New Roman" w:eastAsia="Times New Roman" w:hAnsi="Times New Roman" w:cs="Times New Roman"/>
            <w:color w:val="337AB7"/>
            <w:sz w:val="28"/>
            <w:szCs w:val="28"/>
            <w:lang w:val="en-US"/>
          </w:rPr>
          <w:t>-questionnaires</w:t>
        </w:r>
      </w:hyperlink>
      <w:r w:rsidR="006078D5" w:rsidRPr="003615D3">
        <w:rPr>
          <w:rFonts w:ascii="Times New Roman" w:eastAsia="Times New Roman" w:hAnsi="Times New Roman" w:cs="Times New Roman"/>
          <w:color w:val="0D0D0D"/>
          <w:sz w:val="28"/>
          <w:szCs w:val="28"/>
          <w:lang w:val="en-US"/>
        </w:rPr>
        <w:t xml:space="preserve"> with the information necessary for registration of the examination sheet (please carefully review </w:t>
      </w:r>
      <w:proofErr w:type="spellStart"/>
      <w:r w:rsidR="00A3731A" w:rsidRPr="009C3B09">
        <w:rPr>
          <w:rFonts w:ascii="Times New Roman" w:eastAsia="Times New Roman" w:hAnsi="Times New Roman" w:cs="Times New Roman"/>
          <w:i/>
          <w:color w:val="0D0D0D"/>
          <w:sz w:val="28"/>
          <w:szCs w:val="28"/>
          <w:highlight w:val="green"/>
          <w:lang w:val="uk-UA"/>
        </w:rPr>
        <w:t>explanation</w:t>
      </w:r>
      <w:proofErr w:type="spellEnd"/>
      <w:r w:rsidR="00A3731A" w:rsidRPr="009C3B09">
        <w:rPr>
          <w:rFonts w:ascii="Times New Roman" w:eastAsia="Times New Roman" w:hAnsi="Times New Roman" w:cs="Times New Roman"/>
          <w:i/>
          <w:color w:val="0D0D0D"/>
          <w:sz w:val="28"/>
          <w:szCs w:val="28"/>
          <w:lang w:val="uk-UA"/>
        </w:rPr>
        <w:t xml:space="preserve"> </w:t>
      </w:r>
      <w:proofErr w:type="spellStart"/>
      <w:r w:rsidR="00A3731A" w:rsidRPr="009C3B09">
        <w:rPr>
          <w:rFonts w:ascii="Times New Roman" w:eastAsia="Times New Roman" w:hAnsi="Times New Roman" w:cs="Times New Roman"/>
          <w:i/>
          <w:color w:val="0D0D0D"/>
          <w:sz w:val="28"/>
          <w:szCs w:val="28"/>
          <w:lang w:val="uk-UA"/>
        </w:rPr>
        <w:t>regarding</w:t>
      </w:r>
      <w:proofErr w:type="spellEnd"/>
      <w:r w:rsidR="00A3731A" w:rsidRPr="009C3B09">
        <w:rPr>
          <w:rFonts w:ascii="Times New Roman" w:eastAsia="Times New Roman" w:hAnsi="Times New Roman" w:cs="Times New Roman"/>
          <w:i/>
          <w:color w:val="0D0D0D"/>
          <w:sz w:val="28"/>
          <w:szCs w:val="28"/>
          <w:lang w:val="uk-UA"/>
        </w:rPr>
        <w:t xml:space="preserve"> </w:t>
      </w:r>
      <w:proofErr w:type="spellStart"/>
      <w:r w:rsidR="00A3731A" w:rsidRPr="009C3B09">
        <w:rPr>
          <w:rFonts w:ascii="Times New Roman" w:eastAsia="Times New Roman" w:hAnsi="Times New Roman" w:cs="Times New Roman"/>
          <w:i/>
          <w:color w:val="0D0D0D"/>
          <w:sz w:val="28"/>
          <w:szCs w:val="28"/>
          <w:lang w:val="uk-UA"/>
        </w:rPr>
        <w:t>the</w:t>
      </w:r>
      <w:proofErr w:type="spellEnd"/>
      <w:r w:rsidR="00A3731A" w:rsidRPr="009C3B09">
        <w:rPr>
          <w:rFonts w:ascii="Times New Roman" w:eastAsia="Times New Roman" w:hAnsi="Times New Roman" w:cs="Times New Roman"/>
          <w:i/>
          <w:color w:val="0D0D0D"/>
          <w:sz w:val="28"/>
          <w:szCs w:val="28"/>
          <w:lang w:val="uk-UA"/>
        </w:rPr>
        <w:t xml:space="preserve"> </w:t>
      </w:r>
      <w:proofErr w:type="spellStart"/>
      <w:r w:rsidR="00A3731A" w:rsidRPr="009C3B09">
        <w:rPr>
          <w:rFonts w:ascii="Times New Roman" w:eastAsia="Times New Roman" w:hAnsi="Times New Roman" w:cs="Times New Roman"/>
          <w:i/>
          <w:color w:val="0D0D0D"/>
          <w:sz w:val="28"/>
          <w:szCs w:val="28"/>
          <w:lang w:val="uk-UA"/>
        </w:rPr>
        <w:t>correct</w:t>
      </w:r>
      <w:proofErr w:type="spellEnd"/>
      <w:r w:rsidR="00A3731A" w:rsidRPr="009C3B09">
        <w:rPr>
          <w:rFonts w:ascii="Times New Roman" w:eastAsia="Times New Roman" w:hAnsi="Times New Roman" w:cs="Times New Roman"/>
          <w:i/>
          <w:color w:val="0D0D0D"/>
          <w:sz w:val="28"/>
          <w:szCs w:val="28"/>
          <w:lang w:val="uk-UA"/>
        </w:rPr>
        <w:t xml:space="preserve"> execution of the application </w:t>
      </w:r>
      <w:proofErr w:type="spellStart"/>
      <w:r w:rsidR="00A3731A" w:rsidRPr="009C3B09">
        <w:rPr>
          <w:rFonts w:ascii="Times New Roman" w:eastAsia="Times New Roman" w:hAnsi="Times New Roman" w:cs="Times New Roman"/>
          <w:i/>
          <w:color w:val="0D0D0D"/>
          <w:sz w:val="28"/>
          <w:szCs w:val="28"/>
          <w:lang w:val="uk-UA"/>
        </w:rPr>
        <w:t>form</w:t>
      </w:r>
      <w:proofErr w:type="spellEnd"/>
      <w:r w:rsidR="00A3731A" w:rsidRPr="009C3B09">
        <w:rPr>
          <w:rFonts w:ascii="Times New Roman" w:eastAsia="Times New Roman" w:hAnsi="Times New Roman" w:cs="Times New Roman"/>
          <w:i/>
          <w:color w:val="0D0D0D"/>
          <w:sz w:val="28"/>
          <w:szCs w:val="28"/>
          <w:lang w:val="uk-UA"/>
        </w:rPr>
        <w:t>);</w:t>
      </w:r>
    </w:p>
    <w:p w14:paraId="318CD367" w14:textId="77777777" w:rsidR="006078D5" w:rsidRPr="003615D3" w:rsidRDefault="006078D5" w:rsidP="009C3B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color w:val="0D0D0D"/>
          <w:sz w:val="28"/>
          <w:szCs w:val="28"/>
          <w:lang w:val="en-US"/>
        </w:rPr>
      </w:pPr>
      <w:r w:rsidRPr="003615D3">
        <w:rPr>
          <w:rFonts w:ascii="Times New Roman" w:eastAsia="Times New Roman" w:hAnsi="Times New Roman" w:cs="Times New Roman"/>
          <w:color w:val="0D0D0D"/>
          <w:sz w:val="28"/>
          <w:szCs w:val="28"/>
          <w:lang w:val="en-US"/>
        </w:rPr>
        <w:t>identity document</w:t>
      </w:r>
      <w:r w:rsidR="009C3B09" w:rsidRPr="003615D3">
        <w:rPr>
          <w:lang w:val="en-US"/>
        </w:rPr>
        <w:t xml:space="preserve"> (</w:t>
      </w:r>
      <w:r w:rsidR="009C3B09" w:rsidRPr="003615D3">
        <w:rPr>
          <w:rFonts w:ascii="Times New Roman" w:eastAsia="Times New Roman" w:hAnsi="Times New Roman" w:cs="Times New Roman"/>
          <w:i/>
          <w:color w:val="0D0D0D"/>
          <w:sz w:val="28"/>
          <w:szCs w:val="28"/>
          <w:lang w:val="en-US"/>
        </w:rPr>
        <w:t>a copy of the first and second pages of an ordinary passport or a copy of a passport in the form of an ID card);</w:t>
      </w:r>
    </w:p>
    <w:p w14:paraId="0296E638" w14:textId="77777777" w:rsidR="006078D5" w:rsidRPr="003615D3" w:rsidRDefault="006078D5"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color w:val="0D0D0D"/>
          <w:sz w:val="28"/>
          <w:szCs w:val="28"/>
          <w:lang w:val="en-US"/>
        </w:rPr>
      </w:pPr>
      <w:r w:rsidRPr="003615D3">
        <w:rPr>
          <w:rFonts w:ascii="Times New Roman" w:eastAsia="Times New Roman" w:hAnsi="Times New Roman" w:cs="Times New Roman"/>
          <w:color w:val="0D0D0D"/>
          <w:sz w:val="28"/>
          <w:szCs w:val="28"/>
          <w:lang w:val="en-US"/>
        </w:rPr>
        <w:t>taxpayer's account card (except for persons who, due to their religious beliefs, refuse to receive the registration number of the taxpayer's account card);</w:t>
      </w:r>
    </w:p>
    <w:p w14:paraId="720AB6FA" w14:textId="77777777" w:rsidR="006078D5" w:rsidRPr="003615D3" w:rsidRDefault="006078D5"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color w:val="0D0D0D"/>
          <w:sz w:val="28"/>
          <w:szCs w:val="28"/>
          <w:lang w:val="en-US"/>
        </w:rPr>
      </w:pPr>
      <w:r w:rsidRPr="003615D3">
        <w:rPr>
          <w:rFonts w:ascii="Times New Roman" w:eastAsia="Times New Roman" w:hAnsi="Times New Roman" w:cs="Times New Roman"/>
          <w:color w:val="0D0D0D"/>
          <w:sz w:val="28"/>
          <w:szCs w:val="28"/>
          <w:lang w:val="en-US"/>
        </w:rPr>
        <w:t>a document on the obtained degree of higher education (educational and qualification level) (for persons who have completed their studies in previous years);</w:t>
      </w:r>
    </w:p>
    <w:p w14:paraId="201A7D5A" w14:textId="77777777" w:rsidR="006078D5" w:rsidRPr="003615D3" w:rsidRDefault="006078D5"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photos for documents (color or black-and-white) with the image corresponding to the reached age of the entrant (that it was clear we provide examples of possible photo images);</w:t>
      </w:r>
    </w:p>
    <w:tbl>
      <w:tblPr>
        <w:tblStyle w:val="a4"/>
        <w:tblW w:w="6552" w:type="dxa"/>
        <w:tblInd w:w="360" w:type="dxa"/>
        <w:tblLook w:val="04A0" w:firstRow="1" w:lastRow="0" w:firstColumn="1" w:lastColumn="0" w:noHBand="0" w:noVBand="1"/>
      </w:tblPr>
      <w:tblGrid>
        <w:gridCol w:w="3276"/>
        <w:gridCol w:w="3276"/>
      </w:tblGrid>
      <w:tr w:rsidR="00A56C79" w14:paraId="034ED115" w14:textId="77777777" w:rsidTr="00A56C79">
        <w:tc>
          <w:tcPr>
            <w:tcW w:w="3276" w:type="dxa"/>
          </w:tcPr>
          <w:p w14:paraId="334798B9" w14:textId="77777777" w:rsidR="00A56C79" w:rsidRDefault="00A56C79" w:rsidP="009C3B09">
            <w:pPr>
              <w:spacing w:before="100" w:beforeAutospacing="1" w:after="100" w:afterAutospacing="1"/>
              <w:jc w:val="both"/>
              <w:rPr>
                <w:rFonts w:ascii="Times New Roman" w:eastAsia="Times New Roman" w:hAnsi="Times New Roman" w:cs="Times New Roman"/>
                <w:color w:val="0D0D0D"/>
                <w:sz w:val="28"/>
                <w:szCs w:val="28"/>
              </w:rPr>
            </w:pPr>
            <w:r>
              <w:rPr>
                <w:noProof/>
              </w:rPr>
              <w:drawing>
                <wp:inline distT="0" distB="0" distL="0" distR="0" wp14:anchorId="3CDA84DD" wp14:editId="2627DCB1">
                  <wp:extent cx="1933575" cy="1762125"/>
                  <wp:effectExtent l="0" t="0" r="9525" b="9525"/>
                  <wp:docPr id="1" name="Рисунок 1" descr="https://zakon.rada.gov.ua/laws/file/imgs/76/p489871n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76/p489871n68-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762125"/>
                          </a:xfrm>
                          <a:prstGeom prst="rect">
                            <a:avLst/>
                          </a:prstGeom>
                          <a:noFill/>
                          <a:ln>
                            <a:noFill/>
                          </a:ln>
                        </pic:spPr>
                      </pic:pic>
                    </a:graphicData>
                  </a:graphic>
                </wp:inline>
              </w:drawing>
            </w:r>
          </w:p>
        </w:tc>
        <w:tc>
          <w:tcPr>
            <w:tcW w:w="3276" w:type="dxa"/>
          </w:tcPr>
          <w:p w14:paraId="5CBABF6E" w14:textId="77777777" w:rsidR="00A56C79" w:rsidRDefault="00A56C79" w:rsidP="009C3B09">
            <w:pPr>
              <w:spacing w:before="100" w:beforeAutospacing="1" w:after="100" w:afterAutospacing="1"/>
              <w:jc w:val="both"/>
              <w:rPr>
                <w:rFonts w:ascii="Times New Roman" w:eastAsia="Times New Roman" w:hAnsi="Times New Roman" w:cs="Times New Roman"/>
                <w:color w:val="0D0D0D"/>
                <w:sz w:val="28"/>
                <w:szCs w:val="28"/>
              </w:rPr>
            </w:pPr>
            <w:r>
              <w:rPr>
                <w:noProof/>
              </w:rPr>
              <w:drawing>
                <wp:inline distT="0" distB="0" distL="0" distR="0" wp14:anchorId="624A33F0" wp14:editId="53B75C85">
                  <wp:extent cx="1933575" cy="1685925"/>
                  <wp:effectExtent l="0" t="0" r="9525" b="9525"/>
                  <wp:docPr id="2" name="Рисунок 2" descr="https://zakon.rada.gov.ua/laws/file/imgs/76/p489871n68-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76/p489871n68-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inline>
              </w:drawing>
            </w:r>
          </w:p>
        </w:tc>
      </w:tr>
    </w:tbl>
    <w:p w14:paraId="01B7B83F" w14:textId="77777777" w:rsidR="006078D5" w:rsidRPr="003615D3" w:rsidRDefault="006078D5"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medical opinion in the form of primary accounting documentation 086-3 / o (if necessary, create special conditions for the preparation of EVI / EVFF).</w:t>
      </w:r>
    </w:p>
    <w:p w14:paraId="0024036A" w14:textId="77777777" w:rsidR="0035724E" w:rsidRPr="003615D3" w:rsidRDefault="0035724E"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certificate issued at the place of study on the planned completion of studies and obtaining a diploma in the year of admission (only for persons who complete their studies in the current year in higher military educational institutions and whose personal data are not entered in EDEBO);</w:t>
      </w:r>
    </w:p>
    <w:p w14:paraId="00A3984E" w14:textId="77777777" w:rsidR="00247F6E" w:rsidRPr="003615D3" w:rsidRDefault="00247F6E" w:rsidP="006078D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color w:val="0D0D0D"/>
          <w:sz w:val="28"/>
          <w:szCs w:val="28"/>
          <w:lang w:val="en-US"/>
        </w:rPr>
      </w:pPr>
      <w:r>
        <w:rPr>
          <w:rFonts w:ascii="Times New Roman" w:eastAsia="Times New Roman" w:hAnsi="Times New Roman" w:cs="Times New Roman"/>
          <w:color w:val="0D0D0D"/>
          <w:sz w:val="28"/>
          <w:szCs w:val="28"/>
          <w:lang w:val="uk-UA"/>
        </w:rPr>
        <w:t xml:space="preserve">a </w:t>
      </w:r>
      <w:proofErr w:type="spellStart"/>
      <w:r>
        <w:rPr>
          <w:rFonts w:ascii="Times New Roman" w:eastAsia="Times New Roman" w:hAnsi="Times New Roman" w:cs="Times New Roman"/>
          <w:color w:val="0D0D0D"/>
          <w:sz w:val="28"/>
          <w:szCs w:val="28"/>
          <w:lang w:val="uk-UA"/>
        </w:rPr>
        <w:t>document</w:t>
      </w:r>
      <w:proofErr w:type="spellEnd"/>
      <w:r>
        <w:rPr>
          <w:rFonts w:ascii="Times New Roman" w:eastAsia="Times New Roman" w:hAnsi="Times New Roman" w:cs="Times New Roman"/>
          <w:color w:val="0D0D0D"/>
          <w:sz w:val="28"/>
          <w:szCs w:val="28"/>
          <w:lang w:val="uk-UA"/>
        </w:rPr>
        <w:t xml:space="preserve"> </w:t>
      </w:r>
      <w:proofErr w:type="spellStart"/>
      <w:r>
        <w:rPr>
          <w:rFonts w:ascii="Times New Roman" w:eastAsia="Times New Roman" w:hAnsi="Times New Roman" w:cs="Times New Roman"/>
          <w:color w:val="0D0D0D"/>
          <w:sz w:val="28"/>
          <w:szCs w:val="28"/>
          <w:lang w:val="uk-UA"/>
        </w:rPr>
        <w:t>on</w:t>
      </w:r>
      <w:proofErr w:type="spellEnd"/>
      <w:r>
        <w:rPr>
          <w:rFonts w:ascii="Times New Roman" w:eastAsia="Times New Roman" w:hAnsi="Times New Roman" w:cs="Times New Roman"/>
          <w:color w:val="0D0D0D"/>
          <w:sz w:val="28"/>
          <w:szCs w:val="28"/>
          <w:lang w:val="uk-UA"/>
        </w:rPr>
        <w:t xml:space="preserve"> </w:t>
      </w:r>
      <w:proofErr w:type="spellStart"/>
      <w:r>
        <w:rPr>
          <w:rFonts w:ascii="Times New Roman" w:eastAsia="Times New Roman" w:hAnsi="Times New Roman" w:cs="Times New Roman"/>
          <w:color w:val="0D0D0D"/>
          <w:sz w:val="28"/>
          <w:szCs w:val="28"/>
          <w:lang w:val="uk-UA"/>
        </w:rPr>
        <w:t>the</w:t>
      </w:r>
      <w:proofErr w:type="spellEnd"/>
      <w:r>
        <w:rPr>
          <w:rFonts w:ascii="Times New Roman" w:eastAsia="Times New Roman" w:hAnsi="Times New Roman" w:cs="Times New Roman"/>
          <w:color w:val="0D0D0D"/>
          <w:sz w:val="28"/>
          <w:szCs w:val="28"/>
          <w:lang w:val="uk-UA"/>
        </w:rPr>
        <w:t xml:space="preserve"> change of surname (if necessary, when changing the surname </w:t>
      </w:r>
      <w:proofErr w:type="spellStart"/>
      <w:r>
        <w:rPr>
          <w:rFonts w:ascii="Times New Roman" w:eastAsia="Times New Roman" w:hAnsi="Times New Roman" w:cs="Times New Roman"/>
          <w:color w:val="0D0D0D"/>
          <w:sz w:val="28"/>
          <w:szCs w:val="28"/>
          <w:lang w:val="uk-UA"/>
        </w:rPr>
        <w:t>after</w:t>
      </w:r>
      <w:proofErr w:type="spellEnd"/>
      <w:r>
        <w:rPr>
          <w:rFonts w:ascii="Times New Roman" w:eastAsia="Times New Roman" w:hAnsi="Times New Roman" w:cs="Times New Roman"/>
          <w:color w:val="0D0D0D"/>
          <w:sz w:val="28"/>
          <w:szCs w:val="28"/>
          <w:lang w:val="uk-UA"/>
        </w:rPr>
        <w:t xml:space="preserve"> </w:t>
      </w:r>
      <w:proofErr w:type="spellStart"/>
      <w:r>
        <w:rPr>
          <w:rFonts w:ascii="Times New Roman" w:eastAsia="Times New Roman" w:hAnsi="Times New Roman" w:cs="Times New Roman"/>
          <w:color w:val="0D0D0D"/>
          <w:sz w:val="28"/>
          <w:szCs w:val="28"/>
          <w:lang w:val="uk-UA"/>
        </w:rPr>
        <w:t>receiving</w:t>
      </w:r>
      <w:proofErr w:type="spellEnd"/>
      <w:r>
        <w:rPr>
          <w:rFonts w:ascii="Times New Roman" w:eastAsia="Times New Roman" w:hAnsi="Times New Roman" w:cs="Times New Roman"/>
          <w:color w:val="0D0D0D"/>
          <w:sz w:val="28"/>
          <w:szCs w:val="28"/>
          <w:lang w:val="uk-UA"/>
        </w:rPr>
        <w:t xml:space="preserve"> a </w:t>
      </w:r>
      <w:proofErr w:type="spellStart"/>
      <w:r>
        <w:rPr>
          <w:rFonts w:ascii="Times New Roman" w:eastAsia="Times New Roman" w:hAnsi="Times New Roman" w:cs="Times New Roman"/>
          <w:color w:val="0D0D0D"/>
          <w:sz w:val="28"/>
          <w:szCs w:val="28"/>
          <w:lang w:val="uk-UA"/>
        </w:rPr>
        <w:t>diploma</w:t>
      </w:r>
      <w:proofErr w:type="spellEnd"/>
      <w:r>
        <w:rPr>
          <w:rFonts w:ascii="Times New Roman" w:eastAsia="Times New Roman" w:hAnsi="Times New Roman" w:cs="Times New Roman"/>
          <w:color w:val="0D0D0D"/>
          <w:sz w:val="28"/>
          <w:szCs w:val="28"/>
          <w:lang w:val="uk-UA"/>
        </w:rPr>
        <w:t>).</w:t>
      </w:r>
    </w:p>
    <w:p w14:paraId="1F1686ED" w14:textId="77777777" w:rsidR="006078D5" w:rsidRPr="00C34810"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i/>
          <w:color w:val="0D0D0D"/>
          <w:sz w:val="28"/>
          <w:szCs w:val="28"/>
          <w:lang w:val="uk-UA"/>
        </w:rPr>
      </w:pPr>
      <w:r w:rsidRPr="003615D3">
        <w:rPr>
          <w:rFonts w:ascii="Times New Roman" w:eastAsia="Times New Roman" w:hAnsi="Times New Roman" w:cs="Times New Roman"/>
          <w:color w:val="0D0D0D"/>
          <w:sz w:val="28"/>
          <w:szCs w:val="28"/>
          <w:lang w:val="en-US"/>
        </w:rPr>
        <w:lastRenderedPageBreak/>
        <w:t xml:space="preserve">In the subject of the letter it is necessary to indicate the surname, name, patronymic and specialty you are entering (for example, </w:t>
      </w:r>
      <w:proofErr w:type="spellStart"/>
      <w:r w:rsidRPr="003615D3">
        <w:rPr>
          <w:rFonts w:ascii="Times New Roman" w:eastAsia="Times New Roman" w:hAnsi="Times New Roman" w:cs="Times New Roman"/>
          <w:color w:val="0D0D0D"/>
          <w:sz w:val="28"/>
          <w:szCs w:val="28"/>
          <w:lang w:val="en-US"/>
        </w:rPr>
        <w:t>Matuzny</w:t>
      </w:r>
      <w:proofErr w:type="spellEnd"/>
      <w:r w:rsidRPr="003615D3">
        <w:rPr>
          <w:rFonts w:ascii="Times New Roman" w:eastAsia="Times New Roman" w:hAnsi="Times New Roman" w:cs="Times New Roman"/>
          <w:color w:val="0D0D0D"/>
          <w:sz w:val="28"/>
          <w:szCs w:val="28"/>
          <w:lang w:val="en-US"/>
        </w:rPr>
        <w:t xml:space="preserve"> Alexander </w:t>
      </w:r>
      <w:proofErr w:type="spellStart"/>
      <w:r w:rsidRPr="003615D3">
        <w:rPr>
          <w:rFonts w:ascii="Times New Roman" w:eastAsia="Times New Roman" w:hAnsi="Times New Roman" w:cs="Times New Roman"/>
          <w:color w:val="0D0D0D"/>
          <w:sz w:val="28"/>
          <w:szCs w:val="28"/>
          <w:lang w:val="en-US"/>
        </w:rPr>
        <w:t>Petrovich</w:t>
      </w:r>
      <w:proofErr w:type="spellEnd"/>
      <w:r w:rsidRPr="003615D3">
        <w:rPr>
          <w:rFonts w:ascii="Times New Roman" w:eastAsia="Times New Roman" w:hAnsi="Times New Roman" w:cs="Times New Roman"/>
          <w:color w:val="0D0D0D"/>
          <w:sz w:val="28"/>
          <w:szCs w:val="28"/>
          <w:lang w:val="en-US"/>
        </w:rPr>
        <w:t>, Marketing), and in the text of the letter - surname, name, patronymic and taxpayer's account number .</w:t>
      </w:r>
    </w:p>
    <w:p w14:paraId="3E42E8AA" w14:textId="77777777" w:rsidR="006078D5" w:rsidRPr="003615D3"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The representative of the selection committee will check the availability of documents required for registration and the correctness of their design.</w:t>
      </w:r>
    </w:p>
    <w:p w14:paraId="27E4A839" w14:textId="77777777" w:rsidR="00247F6E" w:rsidRPr="003615D3" w:rsidRDefault="00247F6E" w:rsidP="00247F6E">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If during the verification of documents it is established that the person is not entitled to participate in the competitive selection, then the e-mail address from which the documents were received, a representative of the selection committee will send a notice of refusal indicating the reason for refusal.</w:t>
      </w:r>
    </w:p>
    <w:p w14:paraId="0A16686E" w14:textId="77777777" w:rsidR="00247F6E" w:rsidRPr="003615D3"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 xml:space="preserve">In case of successful registration, the participant will be sent a scanned copy of the examination letter to the e-mail address specified in the application form. </w:t>
      </w:r>
    </w:p>
    <w:p w14:paraId="18B0EFA6" w14:textId="77777777" w:rsidR="00247F6E" w:rsidRPr="003615D3" w:rsidRDefault="00247F6E"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If you find errors in the exam sheet, contact the admissions office.</w:t>
      </w:r>
    </w:p>
    <w:p w14:paraId="56E662CF" w14:textId="77777777" w:rsidR="006078D5" w:rsidRPr="003615D3" w:rsidRDefault="006078D5"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en-US"/>
        </w:rPr>
      </w:pPr>
      <w:r w:rsidRPr="003615D3">
        <w:rPr>
          <w:rFonts w:ascii="Times New Roman" w:eastAsia="Times New Roman" w:hAnsi="Times New Roman" w:cs="Times New Roman"/>
          <w:color w:val="0D0D0D"/>
          <w:sz w:val="28"/>
          <w:szCs w:val="28"/>
          <w:lang w:val="en-US"/>
        </w:rPr>
        <w:t>The original examination sheet will be kept by the admissions committee and issued to the entrant in person.</w:t>
      </w:r>
    </w:p>
    <w:p w14:paraId="5F697F2E" w14:textId="77777777" w:rsidR="00247F6E" w:rsidRPr="006078D5" w:rsidRDefault="00996A61"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proofErr w:type="spellStart"/>
      <w:r>
        <w:rPr>
          <w:rFonts w:ascii="Times New Roman" w:eastAsia="Times New Roman" w:hAnsi="Times New Roman" w:cs="Times New Roman"/>
          <w:color w:val="0D0D0D"/>
          <w:sz w:val="28"/>
          <w:szCs w:val="28"/>
          <w:lang w:val="uk-UA"/>
        </w:rPr>
        <w:t>The</w:t>
      </w:r>
      <w:proofErr w:type="spellEnd"/>
      <w:r>
        <w:rPr>
          <w:rFonts w:ascii="Times New Roman" w:eastAsia="Times New Roman" w:hAnsi="Times New Roman" w:cs="Times New Roman"/>
          <w:color w:val="0D0D0D"/>
          <w:sz w:val="28"/>
          <w:szCs w:val="28"/>
          <w:lang w:val="uk-UA"/>
        </w:rPr>
        <w:t xml:space="preserve"> </w:t>
      </w:r>
      <w:proofErr w:type="spellStart"/>
      <w:r>
        <w:rPr>
          <w:rFonts w:ascii="Times New Roman" w:eastAsia="Times New Roman" w:hAnsi="Times New Roman" w:cs="Times New Roman"/>
          <w:color w:val="0D0D0D"/>
          <w:sz w:val="28"/>
          <w:szCs w:val="28"/>
          <w:lang w:val="uk-UA"/>
        </w:rPr>
        <w:t>completed</w:t>
      </w:r>
      <w:proofErr w:type="spellEnd"/>
      <w:r>
        <w:rPr>
          <w:rFonts w:ascii="Times New Roman" w:eastAsia="Times New Roman" w:hAnsi="Times New Roman" w:cs="Times New Roman"/>
          <w:color w:val="0D0D0D"/>
          <w:sz w:val="28"/>
          <w:szCs w:val="28"/>
          <w:lang w:val="uk-UA"/>
        </w:rPr>
        <w:t xml:space="preserve"> </w:t>
      </w:r>
      <w:proofErr w:type="spellStart"/>
      <w:r>
        <w:rPr>
          <w:rFonts w:ascii="Times New Roman" w:eastAsia="Times New Roman" w:hAnsi="Times New Roman" w:cs="Times New Roman"/>
          <w:color w:val="0D0D0D"/>
          <w:sz w:val="28"/>
          <w:szCs w:val="28"/>
          <w:lang w:val="uk-UA"/>
        </w:rPr>
        <w:t>examination</w:t>
      </w:r>
      <w:proofErr w:type="spellEnd"/>
      <w:r>
        <w:rPr>
          <w:rFonts w:ascii="Times New Roman" w:eastAsia="Times New Roman" w:hAnsi="Times New Roman" w:cs="Times New Roman"/>
          <w:color w:val="0D0D0D"/>
          <w:sz w:val="28"/>
          <w:szCs w:val="28"/>
          <w:lang w:val="uk-UA"/>
        </w:rPr>
        <w:t xml:space="preserve"> </w:t>
      </w:r>
      <w:proofErr w:type="spellStart"/>
      <w:r>
        <w:rPr>
          <w:rFonts w:ascii="Times New Roman" w:eastAsia="Times New Roman" w:hAnsi="Times New Roman" w:cs="Times New Roman"/>
          <w:color w:val="0D0D0D"/>
          <w:sz w:val="28"/>
          <w:szCs w:val="28"/>
          <w:lang w:val="uk-UA"/>
        </w:rPr>
        <w:t>sheet</w:t>
      </w:r>
      <w:proofErr w:type="spellEnd"/>
      <w:r>
        <w:rPr>
          <w:rFonts w:ascii="Times New Roman" w:eastAsia="Times New Roman" w:hAnsi="Times New Roman" w:cs="Times New Roman"/>
          <w:color w:val="0D0D0D"/>
          <w:sz w:val="28"/>
          <w:szCs w:val="28"/>
          <w:lang w:val="uk-UA"/>
        </w:rPr>
        <w:t xml:space="preserve"> can be sent to the entrant by mail, if the entrant indicates such a need in the application form. </w:t>
      </w:r>
    </w:p>
    <w:p w14:paraId="6D40FBB3" w14:textId="77777777" w:rsidR="006078D5" w:rsidRDefault="00996A61"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If the entrant does not have access to electronic resources, subject to the removal of quarantine restrictions, you can register for participation in the EMI / EFVV can be in the Admissions Committee, having previously agreed on the date and time of the meeting with representatives of the Admissions Committee of Sumy NAU.</w:t>
      </w:r>
    </w:p>
    <w:p w14:paraId="7104E2C2" w14:textId="77777777" w:rsidR="00A3731A" w:rsidRDefault="00A3731A" w:rsidP="006078D5">
      <w:pPr>
        <w:shd w:val="clear" w:color="auto" w:fill="FFFFFF"/>
        <w:spacing w:before="100" w:beforeAutospacing="1" w:after="100" w:afterAutospacing="1" w:line="240" w:lineRule="auto"/>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 xml:space="preserve">If you have any questions regarding registration, you can contact the staff of SNAU: </w:t>
      </w:r>
    </w:p>
    <w:tbl>
      <w:tblPr>
        <w:tblStyle w:val="a4"/>
        <w:tblW w:w="8845" w:type="dxa"/>
        <w:tblLook w:val="04A0" w:firstRow="1" w:lastRow="0" w:firstColumn="1" w:lastColumn="0" w:noHBand="0" w:noVBand="1"/>
      </w:tblPr>
      <w:tblGrid>
        <w:gridCol w:w="2640"/>
        <w:gridCol w:w="3309"/>
        <w:gridCol w:w="2896"/>
      </w:tblGrid>
      <w:tr w:rsidR="00996A61" w14:paraId="67E240FB" w14:textId="77777777" w:rsidTr="00674A4C">
        <w:tc>
          <w:tcPr>
            <w:tcW w:w="2640" w:type="dxa"/>
          </w:tcPr>
          <w:p w14:paraId="637C197F" w14:textId="77777777" w:rsidR="00996A61" w:rsidRDefault="00996A61" w:rsidP="006078D5">
            <w:pPr>
              <w:spacing w:before="100" w:beforeAutospacing="1" w:after="100" w:afterAutospacing="1"/>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Specialty</w:t>
            </w:r>
          </w:p>
        </w:tc>
        <w:tc>
          <w:tcPr>
            <w:tcW w:w="3309" w:type="dxa"/>
          </w:tcPr>
          <w:p w14:paraId="2AEB0211" w14:textId="77777777" w:rsidR="00996A61" w:rsidRDefault="00996A61" w:rsidP="00996A61">
            <w:pPr>
              <w:spacing w:before="100" w:beforeAutospacing="1" w:after="100" w:afterAutospacing="1"/>
              <w:jc w:val="center"/>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Name of the PC representative</w:t>
            </w:r>
          </w:p>
        </w:tc>
        <w:tc>
          <w:tcPr>
            <w:tcW w:w="2896" w:type="dxa"/>
          </w:tcPr>
          <w:p w14:paraId="14BB135B" w14:textId="77777777" w:rsidR="00996A61" w:rsidRDefault="00996A61" w:rsidP="006078D5">
            <w:pPr>
              <w:spacing w:before="100" w:beforeAutospacing="1" w:after="100" w:afterAutospacing="1"/>
              <w:jc w:val="both"/>
              <w:rPr>
                <w:rFonts w:ascii="Times New Roman" w:eastAsia="Times New Roman" w:hAnsi="Times New Roman" w:cs="Times New Roman"/>
                <w:color w:val="0D0D0D"/>
                <w:sz w:val="28"/>
                <w:szCs w:val="28"/>
                <w:lang w:val="uk-UA"/>
              </w:rPr>
            </w:pPr>
            <w:r>
              <w:rPr>
                <w:rFonts w:ascii="Times New Roman" w:eastAsia="Times New Roman" w:hAnsi="Times New Roman" w:cs="Times New Roman"/>
                <w:color w:val="0D0D0D"/>
                <w:sz w:val="28"/>
                <w:szCs w:val="28"/>
                <w:lang w:val="uk-UA"/>
              </w:rPr>
              <w:t>Phone</w:t>
            </w:r>
          </w:p>
        </w:tc>
      </w:tr>
      <w:tr w:rsidR="00A13D57" w14:paraId="75543D63" w14:textId="77777777" w:rsidTr="00674A4C">
        <w:tc>
          <w:tcPr>
            <w:tcW w:w="2640" w:type="dxa"/>
            <w:vMerge w:val="restart"/>
          </w:tcPr>
          <w:p w14:paraId="6DE3BC7D" w14:textId="77777777" w:rsidR="00A13D57" w:rsidRPr="006A34C4" w:rsidRDefault="00A13D57" w:rsidP="006078D5">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Food technology</w:t>
            </w:r>
          </w:p>
        </w:tc>
        <w:tc>
          <w:tcPr>
            <w:tcW w:w="3309" w:type="dxa"/>
          </w:tcPr>
          <w:p w14:paraId="54C30969" w14:textId="77777777" w:rsidR="00A13D57" w:rsidRPr="006A34C4" w:rsidRDefault="00A13D57" w:rsidP="00996A61">
            <w:pPr>
              <w:shd w:val="clear" w:color="auto" w:fill="FFFFFF"/>
              <w:rPr>
                <w:rFonts w:ascii="Times New Roman" w:eastAsia="Times New Roman" w:hAnsi="Times New Roman" w:cs="Times New Roman"/>
                <w:color w:val="0D0D0D"/>
                <w:sz w:val="28"/>
                <w:szCs w:val="28"/>
                <w:lang w:val="uk-UA"/>
              </w:rPr>
            </w:pPr>
            <w:proofErr w:type="spellStart"/>
            <w:r w:rsidRPr="006A34C4">
              <w:rPr>
                <w:rFonts w:ascii="Times New Roman" w:eastAsia="Times New Roman" w:hAnsi="Times New Roman" w:cs="Times New Roman"/>
                <w:color w:val="000000"/>
                <w:sz w:val="28"/>
                <w:szCs w:val="28"/>
              </w:rPr>
              <w:t>Tsygura</w:t>
            </w:r>
            <w:proofErr w:type="spellEnd"/>
            <w:r w:rsidRPr="006A34C4">
              <w:rPr>
                <w:rFonts w:ascii="Times New Roman" w:eastAsia="Times New Roman" w:hAnsi="Times New Roman" w:cs="Times New Roman"/>
                <w:color w:val="000000"/>
                <w:sz w:val="28"/>
                <w:szCs w:val="28"/>
              </w:rPr>
              <w:t xml:space="preserve"> </w:t>
            </w:r>
            <w:proofErr w:type="spellStart"/>
            <w:r w:rsidRPr="006A34C4">
              <w:rPr>
                <w:rFonts w:ascii="Times New Roman" w:eastAsia="Times New Roman" w:hAnsi="Times New Roman" w:cs="Times New Roman"/>
                <w:color w:val="000000"/>
                <w:sz w:val="28"/>
                <w:szCs w:val="28"/>
              </w:rPr>
              <w:t>Victoria</w:t>
            </w:r>
            <w:proofErr w:type="spellEnd"/>
            <w:r w:rsidRPr="006A34C4">
              <w:rPr>
                <w:rFonts w:ascii="Times New Roman" w:eastAsia="Times New Roman" w:hAnsi="Times New Roman" w:cs="Times New Roman"/>
                <w:color w:val="000000"/>
                <w:sz w:val="28"/>
                <w:szCs w:val="28"/>
              </w:rPr>
              <w:t xml:space="preserve"> </w:t>
            </w:r>
            <w:proofErr w:type="spellStart"/>
            <w:r w:rsidRPr="006A34C4">
              <w:rPr>
                <w:rFonts w:ascii="Times New Roman" w:eastAsia="Times New Roman" w:hAnsi="Times New Roman" w:cs="Times New Roman"/>
                <w:color w:val="000000"/>
                <w:sz w:val="28"/>
                <w:szCs w:val="28"/>
              </w:rPr>
              <w:t>Viktorivna</w:t>
            </w:r>
            <w:proofErr w:type="spellEnd"/>
          </w:p>
        </w:tc>
        <w:tc>
          <w:tcPr>
            <w:tcW w:w="2896" w:type="dxa"/>
          </w:tcPr>
          <w:p w14:paraId="594CE0AD" w14:textId="77777777" w:rsidR="00A13D57" w:rsidRPr="006A34C4" w:rsidRDefault="00A13D57" w:rsidP="00996A61">
            <w:pPr>
              <w:shd w:val="clear" w:color="auto" w:fill="FFFFFF"/>
              <w:rPr>
                <w:rFonts w:ascii="Times New Roman" w:eastAsia="Times New Roman" w:hAnsi="Times New Roman" w:cs="Times New Roman"/>
                <w:color w:val="0D0D0D"/>
                <w:sz w:val="28"/>
                <w:szCs w:val="28"/>
                <w:lang w:val="uk-UA"/>
              </w:rPr>
            </w:pPr>
            <w:r w:rsidRPr="00D659EB">
              <w:rPr>
                <w:rFonts w:ascii="Times New Roman" w:eastAsia="Times New Roman" w:hAnsi="Times New Roman" w:cs="Times New Roman"/>
                <w:sz w:val="28"/>
                <w:szCs w:val="28"/>
              </w:rPr>
              <w:t>0666462506</w:t>
            </w:r>
          </w:p>
        </w:tc>
      </w:tr>
      <w:tr w:rsidR="00A13D57" w14:paraId="3A3E0715" w14:textId="77777777" w:rsidTr="00674A4C">
        <w:tc>
          <w:tcPr>
            <w:tcW w:w="2640" w:type="dxa"/>
            <w:vMerge/>
          </w:tcPr>
          <w:p w14:paraId="3BC3F86D" w14:textId="77777777" w:rsidR="00A13D57" w:rsidRPr="006A34C4" w:rsidRDefault="00A13D57" w:rsidP="006078D5">
            <w:pPr>
              <w:spacing w:before="100" w:beforeAutospacing="1" w:after="100" w:afterAutospacing="1"/>
              <w:jc w:val="both"/>
              <w:rPr>
                <w:rFonts w:ascii="Times New Roman" w:eastAsia="Times New Roman" w:hAnsi="Times New Roman" w:cs="Times New Roman"/>
                <w:color w:val="0D0D0D"/>
                <w:sz w:val="28"/>
                <w:szCs w:val="28"/>
                <w:lang w:val="uk-UA"/>
              </w:rPr>
            </w:pPr>
          </w:p>
        </w:tc>
        <w:tc>
          <w:tcPr>
            <w:tcW w:w="3309" w:type="dxa"/>
          </w:tcPr>
          <w:p w14:paraId="681E3201" w14:textId="77777777" w:rsidR="00A13D57" w:rsidRPr="006A34C4" w:rsidRDefault="00A13D57" w:rsidP="00996A61">
            <w:pPr>
              <w:shd w:val="clear" w:color="auto" w:fill="FFFFFF"/>
              <w:rPr>
                <w:rFonts w:ascii="Times New Roman" w:eastAsia="Times New Roman" w:hAnsi="Times New Roman" w:cs="Times New Roman"/>
                <w:color w:val="000000"/>
                <w:sz w:val="28"/>
                <w:szCs w:val="28"/>
              </w:rPr>
            </w:pPr>
            <w:proofErr w:type="spellStart"/>
            <w:r w:rsidRPr="00A13D57">
              <w:rPr>
                <w:rFonts w:ascii="Times New Roman" w:eastAsia="Times New Roman" w:hAnsi="Times New Roman" w:cs="Times New Roman"/>
                <w:color w:val="000000"/>
                <w:sz w:val="28"/>
                <w:szCs w:val="28"/>
              </w:rPr>
              <w:t>Rudenko</w:t>
            </w:r>
            <w:proofErr w:type="spellEnd"/>
            <w:r w:rsidRPr="00A13D57">
              <w:rPr>
                <w:rFonts w:ascii="Times New Roman" w:eastAsia="Times New Roman" w:hAnsi="Times New Roman" w:cs="Times New Roman"/>
                <w:color w:val="000000"/>
                <w:sz w:val="28"/>
                <w:szCs w:val="28"/>
              </w:rPr>
              <w:t xml:space="preserve"> </w:t>
            </w:r>
            <w:proofErr w:type="spellStart"/>
            <w:r w:rsidRPr="00A13D57">
              <w:rPr>
                <w:rFonts w:ascii="Times New Roman" w:eastAsia="Times New Roman" w:hAnsi="Times New Roman" w:cs="Times New Roman"/>
                <w:color w:val="000000"/>
                <w:sz w:val="28"/>
                <w:szCs w:val="28"/>
              </w:rPr>
              <w:t>Olesya</w:t>
            </w:r>
            <w:proofErr w:type="spellEnd"/>
            <w:r w:rsidRPr="00A13D57">
              <w:rPr>
                <w:rFonts w:ascii="Times New Roman" w:eastAsia="Times New Roman" w:hAnsi="Times New Roman" w:cs="Times New Roman"/>
                <w:color w:val="000000"/>
                <w:sz w:val="28"/>
                <w:szCs w:val="28"/>
              </w:rPr>
              <w:t xml:space="preserve"> </w:t>
            </w:r>
            <w:proofErr w:type="spellStart"/>
            <w:r w:rsidRPr="00A13D57">
              <w:rPr>
                <w:rFonts w:ascii="Times New Roman" w:eastAsia="Times New Roman" w:hAnsi="Times New Roman" w:cs="Times New Roman"/>
                <w:color w:val="000000"/>
                <w:sz w:val="28"/>
                <w:szCs w:val="28"/>
              </w:rPr>
              <w:t>Mykolayivna</w:t>
            </w:r>
            <w:proofErr w:type="spellEnd"/>
          </w:p>
        </w:tc>
        <w:tc>
          <w:tcPr>
            <w:tcW w:w="2896" w:type="dxa"/>
          </w:tcPr>
          <w:p w14:paraId="69714A58" w14:textId="77777777" w:rsidR="00A13D57" w:rsidRPr="006A34C4" w:rsidRDefault="00A13D57" w:rsidP="00996A61">
            <w:pPr>
              <w:shd w:val="clear" w:color="auto" w:fill="FFFFFF"/>
              <w:rPr>
                <w:rFonts w:ascii="Times New Roman" w:hAnsi="Times New Roman" w:cs="Times New Roman"/>
                <w:sz w:val="28"/>
                <w:szCs w:val="28"/>
              </w:rPr>
            </w:pPr>
            <w:r w:rsidRPr="00A13D57">
              <w:rPr>
                <w:rFonts w:ascii="Times New Roman" w:hAnsi="Times New Roman" w:cs="Times New Roman"/>
                <w:sz w:val="28"/>
                <w:szCs w:val="28"/>
              </w:rPr>
              <w:t>0993008504</w:t>
            </w:r>
          </w:p>
        </w:tc>
      </w:tr>
      <w:tr w:rsidR="00A42305" w14:paraId="4CD735E1" w14:textId="77777777" w:rsidTr="00674A4C">
        <w:tc>
          <w:tcPr>
            <w:tcW w:w="2640" w:type="dxa"/>
          </w:tcPr>
          <w:p w14:paraId="78A286CB" w14:textId="77777777" w:rsidR="00A42305" w:rsidRPr="006A34C4" w:rsidRDefault="00A42305" w:rsidP="00A42305">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 xml:space="preserve">Right </w:t>
            </w:r>
          </w:p>
        </w:tc>
        <w:tc>
          <w:tcPr>
            <w:tcW w:w="3309" w:type="dxa"/>
          </w:tcPr>
          <w:p w14:paraId="0E1A159B" w14:textId="77777777" w:rsidR="00A42305" w:rsidRPr="006A34C4" w:rsidRDefault="00A42305" w:rsidP="00A42305">
            <w:pPr>
              <w:rPr>
                <w:rFonts w:ascii="Times New Roman" w:hAnsi="Times New Roman" w:cs="Times New Roman"/>
                <w:sz w:val="28"/>
                <w:szCs w:val="28"/>
              </w:rPr>
            </w:pPr>
            <w:proofErr w:type="spellStart"/>
            <w:r w:rsidRPr="006A34C4">
              <w:rPr>
                <w:rFonts w:ascii="Times New Roman" w:hAnsi="Times New Roman" w:cs="Times New Roman"/>
                <w:sz w:val="28"/>
                <w:szCs w:val="28"/>
              </w:rPr>
              <w:t>Semenenko</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Polina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Dmitrievna</w:t>
            </w:r>
            <w:proofErr w:type="spellEnd"/>
          </w:p>
        </w:tc>
        <w:tc>
          <w:tcPr>
            <w:tcW w:w="2896" w:type="dxa"/>
          </w:tcPr>
          <w:p w14:paraId="19BB9887" w14:textId="77777777" w:rsidR="00A42305" w:rsidRPr="006A34C4" w:rsidRDefault="00A42305" w:rsidP="00A42305">
            <w:pPr>
              <w:rPr>
                <w:rFonts w:ascii="Times New Roman" w:hAnsi="Times New Roman" w:cs="Times New Roman"/>
                <w:sz w:val="28"/>
                <w:szCs w:val="28"/>
              </w:rPr>
            </w:pPr>
            <w:r w:rsidRPr="006A34C4">
              <w:rPr>
                <w:rFonts w:ascii="Times New Roman" w:hAnsi="Times New Roman" w:cs="Times New Roman"/>
                <w:sz w:val="28"/>
                <w:szCs w:val="28"/>
              </w:rPr>
              <w:t>0507480366</w:t>
            </w:r>
          </w:p>
        </w:tc>
      </w:tr>
      <w:tr w:rsidR="00A42305" w14:paraId="466C7AAA" w14:textId="77777777" w:rsidTr="00674A4C">
        <w:tc>
          <w:tcPr>
            <w:tcW w:w="2640" w:type="dxa"/>
          </w:tcPr>
          <w:p w14:paraId="773AD379" w14:textId="77777777" w:rsidR="00A42305" w:rsidRPr="006A34C4" w:rsidRDefault="00A42305" w:rsidP="00A42305">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Right</w:t>
            </w:r>
          </w:p>
        </w:tc>
        <w:tc>
          <w:tcPr>
            <w:tcW w:w="3309" w:type="dxa"/>
          </w:tcPr>
          <w:p w14:paraId="26CFC7E3" w14:textId="77777777" w:rsidR="00A42305" w:rsidRPr="006A34C4" w:rsidRDefault="00A42305" w:rsidP="00A42305">
            <w:pPr>
              <w:rPr>
                <w:rFonts w:ascii="Times New Roman" w:hAnsi="Times New Roman" w:cs="Times New Roman"/>
                <w:sz w:val="28"/>
                <w:szCs w:val="28"/>
              </w:rPr>
            </w:pPr>
            <w:proofErr w:type="spellStart"/>
            <w:r w:rsidRPr="006A34C4">
              <w:rPr>
                <w:rFonts w:ascii="Times New Roman" w:hAnsi="Times New Roman" w:cs="Times New Roman"/>
                <w:sz w:val="28"/>
                <w:szCs w:val="28"/>
              </w:rPr>
              <w:t>Safonova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Tetyana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Oleksandrivna</w:t>
            </w:r>
            <w:proofErr w:type="spellEnd"/>
          </w:p>
        </w:tc>
        <w:tc>
          <w:tcPr>
            <w:tcW w:w="2896" w:type="dxa"/>
          </w:tcPr>
          <w:p w14:paraId="0C341DEB" w14:textId="77777777" w:rsidR="00A42305" w:rsidRPr="006A34C4" w:rsidRDefault="00A42305" w:rsidP="00A42305">
            <w:pPr>
              <w:rPr>
                <w:rFonts w:ascii="Times New Roman" w:hAnsi="Times New Roman" w:cs="Times New Roman"/>
                <w:sz w:val="28"/>
                <w:szCs w:val="28"/>
              </w:rPr>
            </w:pPr>
            <w:r w:rsidRPr="006A34C4">
              <w:rPr>
                <w:rFonts w:ascii="Times New Roman" w:hAnsi="Times New Roman" w:cs="Times New Roman"/>
                <w:sz w:val="28"/>
                <w:szCs w:val="28"/>
              </w:rPr>
              <w:t>0668312114</w:t>
            </w:r>
          </w:p>
        </w:tc>
      </w:tr>
      <w:tr w:rsidR="00A42305" w14:paraId="5C47C06F" w14:textId="77777777" w:rsidTr="00674A4C">
        <w:tc>
          <w:tcPr>
            <w:tcW w:w="2640" w:type="dxa"/>
          </w:tcPr>
          <w:p w14:paraId="4AAAB1BC" w14:textId="77777777" w:rsidR="00A42305" w:rsidRPr="006A34C4" w:rsidRDefault="00A42305" w:rsidP="00A42305">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Geodesy and land management</w:t>
            </w:r>
          </w:p>
        </w:tc>
        <w:tc>
          <w:tcPr>
            <w:tcW w:w="3309" w:type="dxa"/>
          </w:tcPr>
          <w:p w14:paraId="11715B4E" w14:textId="77777777" w:rsidR="00A42305" w:rsidRPr="006A34C4" w:rsidRDefault="00A42305" w:rsidP="00A42305">
            <w:pPr>
              <w:rPr>
                <w:rFonts w:ascii="Times New Roman" w:hAnsi="Times New Roman" w:cs="Times New Roman"/>
                <w:sz w:val="28"/>
                <w:szCs w:val="28"/>
              </w:rPr>
            </w:pPr>
            <w:proofErr w:type="spellStart"/>
            <w:r w:rsidRPr="006A34C4">
              <w:rPr>
                <w:rFonts w:ascii="Times New Roman" w:hAnsi="Times New Roman" w:cs="Times New Roman"/>
                <w:sz w:val="28"/>
                <w:szCs w:val="28"/>
              </w:rPr>
              <w:t>Grimailo</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Marina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Alexandrovna</w:t>
            </w:r>
            <w:proofErr w:type="spellEnd"/>
          </w:p>
        </w:tc>
        <w:tc>
          <w:tcPr>
            <w:tcW w:w="2896" w:type="dxa"/>
          </w:tcPr>
          <w:p w14:paraId="44C8894A" w14:textId="77777777" w:rsidR="00A42305" w:rsidRPr="006A34C4" w:rsidRDefault="00A42305" w:rsidP="00A42305">
            <w:pPr>
              <w:rPr>
                <w:rFonts w:ascii="Times New Roman" w:hAnsi="Times New Roman" w:cs="Times New Roman"/>
                <w:sz w:val="28"/>
                <w:szCs w:val="28"/>
              </w:rPr>
            </w:pPr>
            <w:r w:rsidRPr="006A34C4">
              <w:rPr>
                <w:rFonts w:ascii="Times New Roman" w:hAnsi="Times New Roman" w:cs="Times New Roman"/>
                <w:sz w:val="28"/>
                <w:szCs w:val="28"/>
              </w:rPr>
              <w:t>0997264036</w:t>
            </w:r>
          </w:p>
        </w:tc>
      </w:tr>
      <w:tr w:rsidR="00A42305" w14:paraId="7075677F" w14:textId="77777777" w:rsidTr="00674A4C">
        <w:tc>
          <w:tcPr>
            <w:tcW w:w="2640" w:type="dxa"/>
          </w:tcPr>
          <w:p w14:paraId="47AE5963" w14:textId="77777777" w:rsidR="00A42305" w:rsidRPr="006A34C4" w:rsidRDefault="00A3731A" w:rsidP="00A42305">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Electricity full-time education</w:t>
            </w:r>
          </w:p>
        </w:tc>
        <w:tc>
          <w:tcPr>
            <w:tcW w:w="3309" w:type="dxa"/>
          </w:tcPr>
          <w:p w14:paraId="06A7F67F" w14:textId="77777777" w:rsidR="00A42305" w:rsidRPr="006A34C4" w:rsidRDefault="00A42305" w:rsidP="00A42305">
            <w:pPr>
              <w:rPr>
                <w:rFonts w:ascii="Times New Roman" w:hAnsi="Times New Roman" w:cs="Times New Roman"/>
                <w:sz w:val="28"/>
                <w:szCs w:val="28"/>
              </w:rPr>
            </w:pPr>
            <w:proofErr w:type="spellStart"/>
            <w:r w:rsidRPr="006A34C4">
              <w:rPr>
                <w:rFonts w:ascii="Times New Roman" w:hAnsi="Times New Roman" w:cs="Times New Roman"/>
                <w:sz w:val="28"/>
                <w:szCs w:val="28"/>
              </w:rPr>
              <w:t>Volvach</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Tetyana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Serhiivna</w:t>
            </w:r>
            <w:proofErr w:type="spellEnd"/>
          </w:p>
        </w:tc>
        <w:tc>
          <w:tcPr>
            <w:tcW w:w="2896" w:type="dxa"/>
          </w:tcPr>
          <w:p w14:paraId="74A81D35" w14:textId="77777777" w:rsidR="00A42305" w:rsidRPr="006A34C4" w:rsidRDefault="00A42305" w:rsidP="00A42305">
            <w:pPr>
              <w:rPr>
                <w:rFonts w:ascii="Times New Roman" w:hAnsi="Times New Roman" w:cs="Times New Roman"/>
                <w:sz w:val="28"/>
                <w:szCs w:val="28"/>
              </w:rPr>
            </w:pPr>
            <w:r w:rsidRPr="006A34C4">
              <w:rPr>
                <w:rFonts w:ascii="Times New Roman" w:hAnsi="Times New Roman" w:cs="Times New Roman"/>
                <w:sz w:val="28"/>
                <w:szCs w:val="28"/>
              </w:rPr>
              <w:t>0663332140</w:t>
            </w:r>
          </w:p>
        </w:tc>
      </w:tr>
      <w:tr w:rsidR="00A3731A" w14:paraId="1D8C8D29" w14:textId="77777777" w:rsidTr="00674A4C">
        <w:tc>
          <w:tcPr>
            <w:tcW w:w="2640" w:type="dxa"/>
          </w:tcPr>
          <w:p w14:paraId="63106D0B" w14:textId="77777777" w:rsidR="00A3731A" w:rsidRPr="006A34C4" w:rsidRDefault="00A3731A" w:rsidP="00A3731A">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lastRenderedPageBreak/>
              <w:t>Electricity distance learning</w:t>
            </w:r>
          </w:p>
        </w:tc>
        <w:tc>
          <w:tcPr>
            <w:tcW w:w="3309" w:type="dxa"/>
          </w:tcPr>
          <w:p w14:paraId="08342D38" w14:textId="77777777" w:rsidR="00A3731A" w:rsidRPr="006A34C4" w:rsidRDefault="00A3731A" w:rsidP="00A3731A">
            <w:pPr>
              <w:rPr>
                <w:rFonts w:ascii="Times New Roman" w:hAnsi="Times New Roman" w:cs="Times New Roman"/>
                <w:sz w:val="28"/>
                <w:szCs w:val="28"/>
              </w:rPr>
            </w:pPr>
            <w:proofErr w:type="spellStart"/>
            <w:r w:rsidRPr="006A34C4">
              <w:rPr>
                <w:rFonts w:ascii="Times New Roman" w:hAnsi="Times New Roman" w:cs="Times New Roman"/>
                <w:sz w:val="28"/>
                <w:szCs w:val="28"/>
              </w:rPr>
              <w:t>Fandikova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Lyudmila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Sergeevna</w:t>
            </w:r>
            <w:proofErr w:type="spellEnd"/>
          </w:p>
        </w:tc>
        <w:tc>
          <w:tcPr>
            <w:tcW w:w="2896" w:type="dxa"/>
          </w:tcPr>
          <w:p w14:paraId="54B7783D" w14:textId="77777777" w:rsidR="00A3731A" w:rsidRPr="006A34C4" w:rsidRDefault="00A3731A" w:rsidP="00A3731A">
            <w:pPr>
              <w:rPr>
                <w:rFonts w:ascii="Times New Roman" w:hAnsi="Times New Roman" w:cs="Times New Roman"/>
                <w:sz w:val="28"/>
                <w:szCs w:val="28"/>
              </w:rPr>
            </w:pPr>
            <w:r w:rsidRPr="006A34C4">
              <w:rPr>
                <w:rFonts w:ascii="Times New Roman" w:hAnsi="Times New Roman" w:cs="Times New Roman"/>
                <w:sz w:val="28"/>
                <w:szCs w:val="28"/>
              </w:rPr>
              <w:t>0508484611</w:t>
            </w:r>
          </w:p>
        </w:tc>
      </w:tr>
      <w:tr w:rsidR="00A3731A" w14:paraId="02517F29" w14:textId="77777777" w:rsidTr="00674A4C">
        <w:tc>
          <w:tcPr>
            <w:tcW w:w="2640" w:type="dxa"/>
          </w:tcPr>
          <w:p w14:paraId="34101EEF" w14:textId="77777777" w:rsidR="00A3731A" w:rsidRPr="006A34C4" w:rsidRDefault="00A3731A" w:rsidP="00A3731A">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Transport technologies</w:t>
            </w:r>
          </w:p>
        </w:tc>
        <w:tc>
          <w:tcPr>
            <w:tcW w:w="3309" w:type="dxa"/>
          </w:tcPr>
          <w:p w14:paraId="697F83C6" w14:textId="77777777" w:rsidR="00A3731A" w:rsidRPr="006A34C4" w:rsidRDefault="00A3731A" w:rsidP="00A3731A">
            <w:pPr>
              <w:rPr>
                <w:rFonts w:ascii="Times New Roman" w:hAnsi="Times New Roman" w:cs="Times New Roman"/>
                <w:sz w:val="28"/>
                <w:szCs w:val="28"/>
              </w:rPr>
            </w:pPr>
            <w:proofErr w:type="spellStart"/>
            <w:r w:rsidRPr="006A34C4">
              <w:rPr>
                <w:rFonts w:ascii="Times New Roman" w:hAnsi="Times New Roman" w:cs="Times New Roman"/>
                <w:sz w:val="28"/>
                <w:szCs w:val="28"/>
              </w:rPr>
              <w:t>Kolesnichenko</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Oksana</w:t>
            </w:r>
            <w:proofErr w:type="spellEnd"/>
            <w:r w:rsidRPr="006A34C4">
              <w:rPr>
                <w:rFonts w:ascii="Times New Roman" w:hAnsi="Times New Roman" w:cs="Times New Roman"/>
                <w:sz w:val="28"/>
                <w:szCs w:val="28"/>
              </w:rPr>
              <w:t xml:space="preserve"> </w:t>
            </w:r>
            <w:proofErr w:type="spellStart"/>
            <w:r w:rsidRPr="006A34C4">
              <w:rPr>
                <w:rFonts w:ascii="Times New Roman" w:hAnsi="Times New Roman" w:cs="Times New Roman"/>
                <w:sz w:val="28"/>
                <w:szCs w:val="28"/>
              </w:rPr>
              <w:t>Ivanivna</w:t>
            </w:r>
            <w:proofErr w:type="spellEnd"/>
          </w:p>
        </w:tc>
        <w:tc>
          <w:tcPr>
            <w:tcW w:w="2896" w:type="dxa"/>
          </w:tcPr>
          <w:p w14:paraId="5BEF31AC" w14:textId="77777777" w:rsidR="00A3731A" w:rsidRPr="006A34C4" w:rsidRDefault="00A3731A" w:rsidP="00A3731A">
            <w:pPr>
              <w:rPr>
                <w:rFonts w:ascii="Times New Roman" w:hAnsi="Times New Roman" w:cs="Times New Roman"/>
                <w:sz w:val="28"/>
                <w:szCs w:val="28"/>
              </w:rPr>
            </w:pPr>
            <w:r w:rsidRPr="006A34C4">
              <w:rPr>
                <w:rFonts w:ascii="Times New Roman" w:hAnsi="Times New Roman" w:cs="Times New Roman"/>
                <w:sz w:val="28"/>
                <w:szCs w:val="28"/>
              </w:rPr>
              <w:t>0661852366</w:t>
            </w:r>
          </w:p>
        </w:tc>
      </w:tr>
      <w:tr w:rsidR="00A3731A" w14:paraId="10A54AA5" w14:textId="77777777" w:rsidTr="00674A4C">
        <w:tc>
          <w:tcPr>
            <w:tcW w:w="2640" w:type="dxa"/>
          </w:tcPr>
          <w:p w14:paraId="0B87FC0C" w14:textId="77777777" w:rsidR="00A3731A" w:rsidRPr="006A34C4" w:rsidRDefault="00A3731A" w:rsidP="00A3731A">
            <w:pPr>
              <w:spacing w:before="100" w:beforeAutospacing="1" w:after="100" w:afterAutospacing="1"/>
              <w:jc w:val="both"/>
              <w:rPr>
                <w:rFonts w:ascii="Times New Roman" w:eastAsia="Times New Roman" w:hAnsi="Times New Roman" w:cs="Times New Roman"/>
                <w:color w:val="0D0D0D"/>
                <w:sz w:val="28"/>
                <w:szCs w:val="28"/>
                <w:lang w:val="uk-UA"/>
              </w:rPr>
            </w:pPr>
            <w:r w:rsidRPr="006A34C4">
              <w:rPr>
                <w:rFonts w:ascii="Times New Roman" w:eastAsia="Times New Roman" w:hAnsi="Times New Roman" w:cs="Times New Roman"/>
                <w:color w:val="0D0D0D"/>
                <w:sz w:val="28"/>
                <w:szCs w:val="28"/>
                <w:lang w:val="uk-UA"/>
              </w:rPr>
              <w:t>Economics, Entrepreneurship, trade and exchange activities</w:t>
            </w:r>
          </w:p>
        </w:tc>
        <w:tc>
          <w:tcPr>
            <w:tcW w:w="3309" w:type="dxa"/>
          </w:tcPr>
          <w:p w14:paraId="7ADD1C05" w14:textId="77777777" w:rsidR="00A3731A" w:rsidRPr="006A34C4" w:rsidRDefault="00A3731A" w:rsidP="00A3731A">
            <w:pPr>
              <w:rPr>
                <w:rFonts w:ascii="Times New Roman" w:hAnsi="Times New Roman" w:cs="Times New Roman"/>
                <w:sz w:val="28"/>
                <w:szCs w:val="28"/>
              </w:rPr>
            </w:pPr>
            <w:proofErr w:type="spellStart"/>
            <w:r w:rsidRPr="006A34C4">
              <w:rPr>
                <w:rFonts w:ascii="Times New Roman" w:eastAsia="Times New Roman" w:hAnsi="Times New Roman" w:cs="Times New Roman"/>
                <w:sz w:val="28"/>
                <w:szCs w:val="28"/>
                <w:lang w:eastAsia="uk-UA"/>
              </w:rPr>
              <w:t>Bashlay</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Sergey</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Viktorovich</w:t>
            </w:r>
            <w:proofErr w:type="spellEnd"/>
          </w:p>
        </w:tc>
        <w:tc>
          <w:tcPr>
            <w:tcW w:w="2896" w:type="dxa"/>
          </w:tcPr>
          <w:p w14:paraId="0F88DD7A" w14:textId="77777777" w:rsidR="00A3731A" w:rsidRPr="00132F52" w:rsidRDefault="00A3731A" w:rsidP="00132F52">
            <w:pPr>
              <w:rPr>
                <w:rFonts w:ascii="Times New Roman" w:hAnsi="Times New Roman" w:cs="Times New Roman"/>
                <w:sz w:val="28"/>
                <w:szCs w:val="28"/>
                <w:lang w:val="uk-UA"/>
              </w:rPr>
            </w:pPr>
            <w:r w:rsidRPr="006A34C4">
              <w:rPr>
                <w:rFonts w:ascii="Times New Roman" w:eastAsia="Times New Roman" w:hAnsi="Times New Roman" w:cs="Times New Roman"/>
                <w:sz w:val="28"/>
                <w:szCs w:val="28"/>
                <w:lang w:eastAsia="uk-UA"/>
              </w:rPr>
              <w:t>0955327052</w:t>
            </w:r>
          </w:p>
        </w:tc>
      </w:tr>
      <w:tr w:rsidR="00A3731A" w14:paraId="42B2D891" w14:textId="77777777" w:rsidTr="00674A4C">
        <w:tc>
          <w:tcPr>
            <w:tcW w:w="2640" w:type="dxa"/>
            <w:vMerge w:val="restart"/>
          </w:tcPr>
          <w:p w14:paraId="302D4DB2" w14:textId="77777777" w:rsidR="00A3731A" w:rsidRPr="006A34C4" w:rsidRDefault="00A3731A" w:rsidP="00A3731A">
            <w:pPr>
              <w:spacing w:before="100" w:beforeAutospacing="1" w:after="100" w:afterAutospacing="1"/>
              <w:jc w:val="both"/>
              <w:rPr>
                <w:rFonts w:ascii="Times New Roman" w:eastAsia="Times New Roman" w:hAnsi="Times New Roman" w:cs="Times New Roman"/>
                <w:color w:val="0D0D0D"/>
                <w:sz w:val="28"/>
                <w:szCs w:val="28"/>
                <w:lang w:val="uk-UA"/>
              </w:rPr>
            </w:pPr>
            <w:proofErr w:type="spellStart"/>
            <w:r w:rsidRPr="006A34C4">
              <w:rPr>
                <w:rFonts w:ascii="Times New Roman" w:hAnsi="Times New Roman" w:cs="Times New Roman"/>
                <w:color w:val="222222"/>
                <w:sz w:val="28"/>
                <w:szCs w:val="28"/>
                <w:shd w:val="clear" w:color="auto" w:fill="FFFFFF"/>
              </w:rPr>
              <w:t>Accounting</w:t>
            </w:r>
            <w:proofErr w:type="spellEnd"/>
            <w:r w:rsidRPr="006A34C4">
              <w:rPr>
                <w:rFonts w:ascii="Times New Roman" w:hAnsi="Times New Roman" w:cs="Times New Roman"/>
                <w:color w:val="222222"/>
                <w:sz w:val="28"/>
                <w:szCs w:val="28"/>
                <w:shd w:val="clear" w:color="auto" w:fill="FFFFFF"/>
              </w:rPr>
              <w:t xml:space="preserve"> </w:t>
            </w:r>
            <w:proofErr w:type="spellStart"/>
            <w:r w:rsidRPr="006A34C4">
              <w:rPr>
                <w:rFonts w:ascii="Times New Roman" w:hAnsi="Times New Roman" w:cs="Times New Roman"/>
                <w:color w:val="222222"/>
                <w:sz w:val="28"/>
                <w:szCs w:val="28"/>
                <w:shd w:val="clear" w:color="auto" w:fill="FFFFFF"/>
              </w:rPr>
              <w:t>and</w:t>
            </w:r>
            <w:proofErr w:type="spellEnd"/>
            <w:r w:rsidRPr="006A34C4">
              <w:rPr>
                <w:rFonts w:ascii="Times New Roman" w:hAnsi="Times New Roman" w:cs="Times New Roman"/>
                <w:color w:val="222222"/>
                <w:sz w:val="28"/>
                <w:szCs w:val="28"/>
                <w:shd w:val="clear" w:color="auto" w:fill="FFFFFF"/>
              </w:rPr>
              <w:t xml:space="preserve"> </w:t>
            </w:r>
            <w:proofErr w:type="spellStart"/>
            <w:r w:rsidRPr="006A34C4">
              <w:rPr>
                <w:rFonts w:ascii="Times New Roman" w:hAnsi="Times New Roman" w:cs="Times New Roman"/>
                <w:color w:val="222222"/>
                <w:sz w:val="28"/>
                <w:szCs w:val="28"/>
                <w:shd w:val="clear" w:color="auto" w:fill="FFFFFF"/>
              </w:rPr>
              <w:t>taxation</w:t>
            </w:r>
            <w:proofErr w:type="spellEnd"/>
          </w:p>
        </w:tc>
        <w:tc>
          <w:tcPr>
            <w:tcW w:w="3309" w:type="dxa"/>
          </w:tcPr>
          <w:p w14:paraId="550A7084" w14:textId="77777777" w:rsidR="00A3731A" w:rsidRDefault="00A3731A" w:rsidP="00A3731A">
            <w:pPr>
              <w:rPr>
                <w:rFonts w:ascii="Times New Roman" w:eastAsia="Times New Roman" w:hAnsi="Times New Roman" w:cs="Times New Roman"/>
                <w:sz w:val="28"/>
                <w:szCs w:val="28"/>
                <w:lang w:eastAsia="ru-RU"/>
              </w:rPr>
            </w:pPr>
            <w:proofErr w:type="spellStart"/>
            <w:r w:rsidRPr="006A34C4">
              <w:rPr>
                <w:rFonts w:ascii="Times New Roman" w:eastAsia="Times New Roman" w:hAnsi="Times New Roman" w:cs="Times New Roman"/>
                <w:sz w:val="28"/>
                <w:szCs w:val="28"/>
                <w:lang w:eastAsia="ru-RU"/>
              </w:rPr>
              <w:t>Dovzhyk</w:t>
            </w:r>
            <w:proofErr w:type="spellEnd"/>
            <w:r w:rsidRPr="006A34C4">
              <w:rPr>
                <w:rFonts w:ascii="Times New Roman" w:eastAsia="Times New Roman" w:hAnsi="Times New Roman" w:cs="Times New Roman"/>
                <w:sz w:val="28"/>
                <w:szCs w:val="28"/>
                <w:lang w:eastAsia="ru-RU"/>
              </w:rPr>
              <w:t xml:space="preserve"> </w:t>
            </w:r>
            <w:proofErr w:type="spellStart"/>
            <w:r w:rsidRPr="006A34C4">
              <w:rPr>
                <w:rFonts w:ascii="Times New Roman" w:eastAsia="Times New Roman" w:hAnsi="Times New Roman" w:cs="Times New Roman"/>
                <w:sz w:val="28"/>
                <w:szCs w:val="28"/>
                <w:lang w:eastAsia="ru-RU"/>
              </w:rPr>
              <w:t>Olena</w:t>
            </w:r>
            <w:proofErr w:type="spellEnd"/>
            <w:r w:rsidRPr="006A34C4">
              <w:rPr>
                <w:rFonts w:ascii="Times New Roman" w:eastAsia="Times New Roman" w:hAnsi="Times New Roman" w:cs="Times New Roman"/>
                <w:sz w:val="28"/>
                <w:szCs w:val="28"/>
                <w:lang w:eastAsia="ru-RU"/>
              </w:rPr>
              <w:t xml:space="preserve"> </w:t>
            </w:r>
            <w:proofErr w:type="spellStart"/>
            <w:r w:rsidRPr="006A34C4">
              <w:rPr>
                <w:rFonts w:ascii="Times New Roman" w:eastAsia="Times New Roman" w:hAnsi="Times New Roman" w:cs="Times New Roman"/>
                <w:sz w:val="28"/>
                <w:szCs w:val="28"/>
                <w:lang w:eastAsia="ru-RU"/>
              </w:rPr>
              <w:t>Oleksandrivna</w:t>
            </w:r>
            <w:proofErr w:type="spellEnd"/>
          </w:p>
          <w:p w14:paraId="0C8B6367" w14:textId="77777777" w:rsidR="00674A4C" w:rsidRPr="006A34C4" w:rsidRDefault="00674A4C" w:rsidP="00A3731A">
            <w:pPr>
              <w:rPr>
                <w:rFonts w:ascii="Times New Roman" w:hAnsi="Times New Roman" w:cs="Times New Roman"/>
                <w:sz w:val="28"/>
                <w:szCs w:val="28"/>
              </w:rPr>
            </w:pPr>
          </w:p>
        </w:tc>
        <w:tc>
          <w:tcPr>
            <w:tcW w:w="2896" w:type="dxa"/>
          </w:tcPr>
          <w:p w14:paraId="5A712C06" w14:textId="77777777" w:rsidR="00A3731A" w:rsidRPr="006A34C4" w:rsidRDefault="00D659EB" w:rsidP="00A3731A">
            <w:pPr>
              <w:rPr>
                <w:rFonts w:ascii="Times New Roman" w:hAnsi="Times New Roman" w:cs="Times New Roman"/>
                <w:sz w:val="28"/>
                <w:szCs w:val="28"/>
              </w:rPr>
            </w:pPr>
            <w:r>
              <w:rPr>
                <w:rFonts w:ascii="Times New Roman" w:eastAsia="Times New Roman" w:hAnsi="Times New Roman" w:cs="Times New Roman"/>
                <w:sz w:val="28"/>
                <w:szCs w:val="28"/>
                <w:lang w:eastAsia="ru-RU"/>
              </w:rPr>
              <w:t>0509675248</w:t>
            </w:r>
          </w:p>
        </w:tc>
      </w:tr>
      <w:tr w:rsidR="00A3731A" w14:paraId="2F7F44FD" w14:textId="77777777" w:rsidTr="00674A4C">
        <w:tc>
          <w:tcPr>
            <w:tcW w:w="2640" w:type="dxa"/>
            <w:vMerge/>
          </w:tcPr>
          <w:p w14:paraId="622B0C37" w14:textId="77777777" w:rsidR="00A3731A" w:rsidRPr="006A34C4" w:rsidRDefault="00A3731A" w:rsidP="00A3731A">
            <w:pPr>
              <w:spacing w:before="100" w:beforeAutospacing="1" w:after="100" w:afterAutospacing="1"/>
              <w:jc w:val="both"/>
              <w:rPr>
                <w:rFonts w:ascii="Times New Roman" w:eastAsia="Times New Roman" w:hAnsi="Times New Roman" w:cs="Times New Roman"/>
                <w:color w:val="0D0D0D"/>
                <w:sz w:val="28"/>
                <w:szCs w:val="28"/>
                <w:lang w:val="uk-UA"/>
              </w:rPr>
            </w:pPr>
          </w:p>
        </w:tc>
        <w:tc>
          <w:tcPr>
            <w:tcW w:w="3309" w:type="dxa"/>
          </w:tcPr>
          <w:p w14:paraId="28807625" w14:textId="77777777" w:rsidR="00A3731A" w:rsidRDefault="00A3731A" w:rsidP="00A3731A">
            <w:pPr>
              <w:rPr>
                <w:rFonts w:ascii="Times New Roman" w:eastAsia="Times New Roman" w:hAnsi="Times New Roman" w:cs="Times New Roman"/>
                <w:sz w:val="28"/>
                <w:szCs w:val="28"/>
                <w:lang w:eastAsia="ru-RU"/>
              </w:rPr>
            </w:pPr>
            <w:proofErr w:type="spellStart"/>
            <w:r w:rsidRPr="006A34C4">
              <w:rPr>
                <w:rFonts w:ascii="Times New Roman" w:eastAsia="Times New Roman" w:hAnsi="Times New Roman" w:cs="Times New Roman"/>
                <w:sz w:val="28"/>
                <w:szCs w:val="28"/>
                <w:lang w:eastAsia="ru-RU"/>
              </w:rPr>
              <w:t>Tkal</w:t>
            </w:r>
            <w:proofErr w:type="spellEnd"/>
            <w:r w:rsidRPr="006A34C4">
              <w:rPr>
                <w:rFonts w:ascii="Times New Roman" w:eastAsia="Times New Roman" w:hAnsi="Times New Roman" w:cs="Times New Roman"/>
                <w:sz w:val="28"/>
                <w:szCs w:val="28"/>
                <w:lang w:eastAsia="ru-RU"/>
              </w:rPr>
              <w:t xml:space="preserve"> </w:t>
            </w:r>
            <w:proofErr w:type="spellStart"/>
            <w:r w:rsidRPr="006A34C4">
              <w:rPr>
                <w:rFonts w:ascii="Times New Roman" w:eastAsia="Times New Roman" w:hAnsi="Times New Roman" w:cs="Times New Roman"/>
                <w:sz w:val="28"/>
                <w:szCs w:val="28"/>
                <w:lang w:eastAsia="ru-RU"/>
              </w:rPr>
              <w:t>Yarmila</w:t>
            </w:r>
            <w:proofErr w:type="spellEnd"/>
            <w:r w:rsidRPr="006A34C4">
              <w:rPr>
                <w:rFonts w:ascii="Times New Roman" w:eastAsia="Times New Roman" w:hAnsi="Times New Roman" w:cs="Times New Roman"/>
                <w:sz w:val="28"/>
                <w:szCs w:val="28"/>
                <w:lang w:eastAsia="ru-RU"/>
              </w:rPr>
              <w:t xml:space="preserve"> </w:t>
            </w:r>
            <w:proofErr w:type="spellStart"/>
            <w:r w:rsidRPr="006A34C4">
              <w:rPr>
                <w:rFonts w:ascii="Times New Roman" w:eastAsia="Times New Roman" w:hAnsi="Times New Roman" w:cs="Times New Roman"/>
                <w:sz w:val="28"/>
                <w:szCs w:val="28"/>
                <w:lang w:eastAsia="ru-RU"/>
              </w:rPr>
              <w:t>Serhiivna</w:t>
            </w:r>
            <w:proofErr w:type="spellEnd"/>
          </w:p>
          <w:p w14:paraId="63412CF3" w14:textId="77777777" w:rsidR="00674A4C" w:rsidRPr="006A34C4" w:rsidRDefault="00674A4C" w:rsidP="00A3731A">
            <w:pPr>
              <w:rPr>
                <w:rFonts w:ascii="Times New Roman" w:hAnsi="Times New Roman" w:cs="Times New Roman"/>
                <w:sz w:val="28"/>
                <w:szCs w:val="28"/>
              </w:rPr>
            </w:pPr>
          </w:p>
        </w:tc>
        <w:tc>
          <w:tcPr>
            <w:tcW w:w="2896" w:type="dxa"/>
          </w:tcPr>
          <w:p w14:paraId="5666595E" w14:textId="77777777" w:rsidR="00A3731A" w:rsidRPr="006A34C4" w:rsidRDefault="00D659EB" w:rsidP="00A3731A">
            <w:pPr>
              <w:rPr>
                <w:rFonts w:ascii="Times New Roman" w:hAnsi="Times New Roman" w:cs="Times New Roman"/>
                <w:sz w:val="28"/>
                <w:szCs w:val="28"/>
              </w:rPr>
            </w:pPr>
            <w:r>
              <w:rPr>
                <w:rFonts w:ascii="Times New Roman" w:eastAsia="Times New Roman" w:hAnsi="Times New Roman" w:cs="Times New Roman"/>
                <w:sz w:val="28"/>
                <w:szCs w:val="28"/>
                <w:lang w:eastAsia="ru-RU"/>
              </w:rPr>
              <w:t>0662365982</w:t>
            </w:r>
          </w:p>
        </w:tc>
      </w:tr>
      <w:tr w:rsidR="00A3731A" w14:paraId="3524D853" w14:textId="77777777" w:rsidTr="00674A4C">
        <w:tc>
          <w:tcPr>
            <w:tcW w:w="2640" w:type="dxa"/>
          </w:tcPr>
          <w:p w14:paraId="40866F95" w14:textId="77777777" w:rsidR="00A3731A" w:rsidRPr="006A34C4" w:rsidRDefault="00A3731A" w:rsidP="00A3731A">
            <w:pPr>
              <w:spacing w:before="100" w:beforeAutospacing="1" w:after="100" w:afterAutospacing="1"/>
              <w:jc w:val="both"/>
              <w:rPr>
                <w:rFonts w:ascii="Times New Roman" w:eastAsia="Times New Roman" w:hAnsi="Times New Roman" w:cs="Times New Roman"/>
                <w:color w:val="0D0D0D"/>
                <w:sz w:val="28"/>
                <w:szCs w:val="28"/>
                <w:lang w:val="uk-UA"/>
              </w:rPr>
            </w:pPr>
            <w:proofErr w:type="spellStart"/>
            <w:r w:rsidRPr="006A34C4">
              <w:rPr>
                <w:rFonts w:ascii="Times New Roman" w:hAnsi="Times New Roman" w:cs="Times New Roman"/>
                <w:color w:val="222222"/>
                <w:sz w:val="28"/>
                <w:szCs w:val="28"/>
                <w:shd w:val="clear" w:color="auto" w:fill="FFFFFF"/>
              </w:rPr>
              <w:t>Finance</w:t>
            </w:r>
            <w:proofErr w:type="spellEnd"/>
            <w:r w:rsidRPr="006A34C4">
              <w:rPr>
                <w:rFonts w:ascii="Times New Roman" w:hAnsi="Times New Roman" w:cs="Times New Roman"/>
                <w:color w:val="222222"/>
                <w:sz w:val="28"/>
                <w:szCs w:val="28"/>
                <w:shd w:val="clear" w:color="auto" w:fill="FFFFFF"/>
              </w:rPr>
              <w:t xml:space="preserve">, </w:t>
            </w:r>
            <w:proofErr w:type="spellStart"/>
            <w:r w:rsidRPr="006A34C4">
              <w:rPr>
                <w:rFonts w:ascii="Times New Roman" w:hAnsi="Times New Roman" w:cs="Times New Roman"/>
                <w:color w:val="222222"/>
                <w:sz w:val="28"/>
                <w:szCs w:val="28"/>
                <w:shd w:val="clear" w:color="auto" w:fill="FFFFFF"/>
              </w:rPr>
              <w:t>banking</w:t>
            </w:r>
            <w:proofErr w:type="spellEnd"/>
            <w:r w:rsidRPr="006A34C4">
              <w:rPr>
                <w:rFonts w:ascii="Times New Roman" w:hAnsi="Times New Roman" w:cs="Times New Roman"/>
                <w:color w:val="222222"/>
                <w:sz w:val="28"/>
                <w:szCs w:val="28"/>
                <w:shd w:val="clear" w:color="auto" w:fill="FFFFFF"/>
              </w:rPr>
              <w:t xml:space="preserve"> </w:t>
            </w:r>
            <w:proofErr w:type="spellStart"/>
            <w:r w:rsidRPr="006A34C4">
              <w:rPr>
                <w:rFonts w:ascii="Times New Roman" w:hAnsi="Times New Roman" w:cs="Times New Roman"/>
                <w:color w:val="222222"/>
                <w:sz w:val="28"/>
                <w:szCs w:val="28"/>
                <w:shd w:val="clear" w:color="auto" w:fill="FFFFFF"/>
              </w:rPr>
              <w:t>and</w:t>
            </w:r>
            <w:proofErr w:type="spellEnd"/>
            <w:r w:rsidRPr="006A34C4">
              <w:rPr>
                <w:rFonts w:ascii="Times New Roman" w:hAnsi="Times New Roman" w:cs="Times New Roman"/>
                <w:color w:val="222222"/>
                <w:sz w:val="28"/>
                <w:szCs w:val="28"/>
                <w:shd w:val="clear" w:color="auto" w:fill="FFFFFF"/>
              </w:rPr>
              <w:t xml:space="preserve"> </w:t>
            </w:r>
            <w:proofErr w:type="spellStart"/>
            <w:r w:rsidRPr="006A34C4">
              <w:rPr>
                <w:rFonts w:ascii="Times New Roman" w:hAnsi="Times New Roman" w:cs="Times New Roman"/>
                <w:color w:val="222222"/>
                <w:sz w:val="28"/>
                <w:szCs w:val="28"/>
                <w:shd w:val="clear" w:color="auto" w:fill="FFFFFF"/>
              </w:rPr>
              <w:t>insurance</w:t>
            </w:r>
            <w:proofErr w:type="spellEnd"/>
          </w:p>
        </w:tc>
        <w:tc>
          <w:tcPr>
            <w:tcW w:w="3309" w:type="dxa"/>
          </w:tcPr>
          <w:p w14:paraId="00738086" w14:textId="77777777" w:rsidR="00A3731A" w:rsidRPr="006A34C4" w:rsidRDefault="00A3731A" w:rsidP="00A3731A">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 xml:space="preserve">Miller </w:t>
            </w:r>
          </w:p>
          <w:p w14:paraId="6A163C8A" w14:textId="77777777" w:rsidR="00A3731A" w:rsidRPr="006A34C4" w:rsidRDefault="00A3731A" w:rsidP="00A3731A">
            <w:pPr>
              <w:rPr>
                <w:rFonts w:ascii="Times New Roman" w:eastAsia="Times New Roman" w:hAnsi="Times New Roman" w:cs="Times New Roman"/>
                <w:sz w:val="28"/>
                <w:szCs w:val="28"/>
                <w:lang w:eastAsia="uk-UA"/>
              </w:rPr>
            </w:pPr>
            <w:proofErr w:type="spellStart"/>
            <w:r w:rsidRPr="006A34C4">
              <w:rPr>
                <w:rFonts w:ascii="Times New Roman" w:eastAsia="Times New Roman" w:hAnsi="Times New Roman" w:cs="Times New Roman"/>
                <w:sz w:val="28"/>
                <w:szCs w:val="28"/>
                <w:lang w:eastAsia="uk-UA"/>
              </w:rPr>
              <w:t>Maria</w:t>
            </w:r>
            <w:proofErr w:type="spellEnd"/>
          </w:p>
          <w:p w14:paraId="721D6C3F" w14:textId="77777777" w:rsidR="00A3731A" w:rsidRPr="006A34C4" w:rsidRDefault="00A3731A" w:rsidP="00A3731A">
            <w:pPr>
              <w:rPr>
                <w:rFonts w:ascii="Times New Roman" w:eastAsia="Times New Roman" w:hAnsi="Times New Roman" w:cs="Times New Roman"/>
                <w:sz w:val="28"/>
                <w:szCs w:val="28"/>
                <w:lang w:eastAsia="uk-UA"/>
              </w:rPr>
            </w:pPr>
            <w:proofErr w:type="spellStart"/>
            <w:r w:rsidRPr="006A34C4">
              <w:rPr>
                <w:rFonts w:ascii="Times New Roman" w:eastAsia="Times New Roman" w:hAnsi="Times New Roman" w:cs="Times New Roman"/>
                <w:sz w:val="28"/>
                <w:szCs w:val="28"/>
                <w:lang w:eastAsia="uk-UA"/>
              </w:rPr>
              <w:t>Ivanivna</w:t>
            </w:r>
            <w:proofErr w:type="spellEnd"/>
          </w:p>
          <w:p w14:paraId="6DCEAAB0" w14:textId="77777777" w:rsidR="00A3731A" w:rsidRPr="006A34C4" w:rsidRDefault="00A3731A" w:rsidP="00A3731A">
            <w:pPr>
              <w:rPr>
                <w:rFonts w:ascii="Times New Roman" w:eastAsia="Times New Roman" w:hAnsi="Times New Roman" w:cs="Times New Roman"/>
                <w:sz w:val="28"/>
                <w:szCs w:val="28"/>
                <w:lang w:eastAsia="ru-RU"/>
              </w:rPr>
            </w:pPr>
          </w:p>
        </w:tc>
        <w:tc>
          <w:tcPr>
            <w:tcW w:w="2896" w:type="dxa"/>
          </w:tcPr>
          <w:p w14:paraId="2C77213E" w14:textId="77777777" w:rsidR="00A3731A" w:rsidRPr="006A34C4" w:rsidRDefault="00A3731A" w:rsidP="00A3731A">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0682100395</w:t>
            </w:r>
          </w:p>
          <w:p w14:paraId="71431260" w14:textId="77777777" w:rsidR="00A3731A" w:rsidRPr="006A34C4" w:rsidRDefault="00A3731A" w:rsidP="00A3731A">
            <w:pPr>
              <w:rPr>
                <w:rFonts w:ascii="Times New Roman" w:eastAsia="Times New Roman" w:hAnsi="Times New Roman" w:cs="Times New Roman"/>
                <w:sz w:val="28"/>
                <w:szCs w:val="28"/>
                <w:lang w:eastAsia="ru-RU"/>
              </w:rPr>
            </w:pPr>
          </w:p>
        </w:tc>
      </w:tr>
      <w:tr w:rsidR="00E342CE" w14:paraId="5BCB0A3A" w14:textId="77777777" w:rsidTr="00674A4C">
        <w:tc>
          <w:tcPr>
            <w:tcW w:w="2640" w:type="dxa"/>
            <w:vMerge w:val="restart"/>
          </w:tcPr>
          <w:p w14:paraId="618BADE9" w14:textId="77777777" w:rsidR="00E342CE" w:rsidRPr="003615D3" w:rsidRDefault="00E342CE" w:rsidP="00E342CE">
            <w:pPr>
              <w:spacing w:before="100" w:beforeAutospacing="1" w:after="100" w:afterAutospacing="1"/>
              <w:jc w:val="both"/>
              <w:rPr>
                <w:rFonts w:ascii="Times New Roman" w:hAnsi="Times New Roman" w:cs="Times New Roman"/>
                <w:color w:val="222222"/>
                <w:sz w:val="28"/>
                <w:szCs w:val="28"/>
                <w:shd w:val="clear" w:color="auto" w:fill="FFFFFF"/>
                <w:lang w:val="en-US"/>
              </w:rPr>
            </w:pPr>
            <w:r w:rsidRPr="003615D3">
              <w:rPr>
                <w:rFonts w:ascii="Times New Roman" w:hAnsi="Times New Roman" w:cs="Times New Roman"/>
                <w:color w:val="222222"/>
                <w:sz w:val="28"/>
                <w:szCs w:val="28"/>
                <w:shd w:val="clear" w:color="auto" w:fill="FFFFFF"/>
                <w:lang w:val="en-US"/>
              </w:rPr>
              <w:t xml:space="preserve">073 Management: </w:t>
            </w:r>
            <w:r w:rsidRPr="006A34C4">
              <w:rPr>
                <w:rFonts w:ascii="Times New Roman" w:hAnsi="Times New Roman" w:cs="Times New Roman"/>
                <w:color w:val="222222"/>
                <w:sz w:val="28"/>
                <w:szCs w:val="28"/>
                <w:shd w:val="clear" w:color="auto" w:fill="FFFFFF"/>
              </w:rPr>
              <w:t>ОП</w:t>
            </w:r>
            <w:r w:rsidRPr="003615D3">
              <w:rPr>
                <w:rFonts w:ascii="Times New Roman" w:hAnsi="Times New Roman" w:cs="Times New Roman"/>
                <w:color w:val="222222"/>
                <w:sz w:val="28"/>
                <w:szCs w:val="28"/>
                <w:shd w:val="clear" w:color="auto" w:fill="FFFFFF"/>
                <w:lang w:val="en-US"/>
              </w:rPr>
              <w:t xml:space="preserve"> Management of organizations and administration </w:t>
            </w:r>
            <w:r w:rsidRPr="006A34C4">
              <w:rPr>
                <w:rFonts w:ascii="Times New Roman" w:hAnsi="Times New Roman" w:cs="Times New Roman"/>
                <w:color w:val="222222"/>
                <w:sz w:val="28"/>
                <w:szCs w:val="28"/>
                <w:shd w:val="clear" w:color="auto" w:fill="FFFFFF"/>
              </w:rPr>
              <w:t>ОП</w:t>
            </w:r>
            <w:r w:rsidRPr="003615D3">
              <w:rPr>
                <w:rFonts w:ascii="Times New Roman" w:hAnsi="Times New Roman" w:cs="Times New Roman"/>
                <w:color w:val="222222"/>
                <w:sz w:val="28"/>
                <w:szCs w:val="28"/>
                <w:shd w:val="clear" w:color="auto" w:fill="FFFFFF"/>
                <w:lang w:val="en-US"/>
              </w:rPr>
              <w:t xml:space="preserve"> Management of foreign economic activity </w:t>
            </w:r>
            <w:r w:rsidRPr="006A34C4">
              <w:rPr>
                <w:rFonts w:ascii="Times New Roman" w:hAnsi="Times New Roman" w:cs="Times New Roman"/>
                <w:color w:val="222222"/>
                <w:sz w:val="28"/>
                <w:szCs w:val="28"/>
                <w:shd w:val="clear" w:color="auto" w:fill="FFFFFF"/>
              </w:rPr>
              <w:t>ОП</w:t>
            </w:r>
            <w:r w:rsidRPr="003615D3">
              <w:rPr>
                <w:rFonts w:ascii="Times New Roman" w:hAnsi="Times New Roman" w:cs="Times New Roman"/>
                <w:color w:val="222222"/>
                <w:sz w:val="28"/>
                <w:szCs w:val="28"/>
                <w:shd w:val="clear" w:color="auto" w:fill="FFFFFF"/>
                <w:lang w:val="en-US"/>
              </w:rPr>
              <w:t xml:space="preserve"> Farm - management</w:t>
            </w:r>
          </w:p>
        </w:tc>
        <w:tc>
          <w:tcPr>
            <w:tcW w:w="3309" w:type="dxa"/>
          </w:tcPr>
          <w:p w14:paraId="469BA19B" w14:textId="77777777" w:rsidR="00E342CE" w:rsidRPr="006A34C4" w:rsidRDefault="00E342CE" w:rsidP="00E342CE">
            <w:pPr>
              <w:rPr>
                <w:rFonts w:ascii="Times New Roman" w:eastAsia="Times New Roman" w:hAnsi="Times New Roman" w:cs="Times New Roman"/>
                <w:sz w:val="28"/>
                <w:szCs w:val="28"/>
                <w:lang w:eastAsia="uk-UA"/>
              </w:rPr>
            </w:pPr>
            <w:proofErr w:type="spellStart"/>
            <w:r w:rsidRPr="006A34C4">
              <w:rPr>
                <w:rFonts w:ascii="Times New Roman" w:eastAsia="Times New Roman" w:hAnsi="Times New Roman" w:cs="Times New Roman"/>
                <w:sz w:val="28"/>
                <w:szCs w:val="28"/>
                <w:lang w:eastAsia="uk-UA"/>
              </w:rPr>
              <w:t>Grave</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Lyudmila</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Nikolaevna</w:t>
            </w:r>
            <w:proofErr w:type="spellEnd"/>
          </w:p>
          <w:p w14:paraId="5B93889B" w14:textId="77777777" w:rsidR="00E342CE" w:rsidRPr="006A34C4" w:rsidRDefault="00E342CE" w:rsidP="00E342CE">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(full-time education)</w:t>
            </w:r>
          </w:p>
        </w:tc>
        <w:tc>
          <w:tcPr>
            <w:tcW w:w="2896" w:type="dxa"/>
          </w:tcPr>
          <w:p w14:paraId="45EC7F38" w14:textId="77777777" w:rsidR="00E342CE" w:rsidRPr="006A34C4" w:rsidRDefault="00E342CE" w:rsidP="00E342CE">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0506980617</w:t>
            </w:r>
          </w:p>
          <w:p w14:paraId="1CD96A2D" w14:textId="77777777" w:rsidR="00E342CE" w:rsidRPr="006A34C4" w:rsidRDefault="00E342CE" w:rsidP="00A3731A">
            <w:pPr>
              <w:rPr>
                <w:rFonts w:ascii="Times New Roman" w:eastAsia="Times New Roman" w:hAnsi="Times New Roman" w:cs="Times New Roman"/>
                <w:sz w:val="28"/>
                <w:szCs w:val="28"/>
                <w:lang w:eastAsia="uk-UA"/>
              </w:rPr>
            </w:pPr>
          </w:p>
        </w:tc>
      </w:tr>
      <w:tr w:rsidR="00E342CE" w14:paraId="3F28C85F" w14:textId="77777777" w:rsidTr="00674A4C">
        <w:tc>
          <w:tcPr>
            <w:tcW w:w="2640" w:type="dxa"/>
            <w:vMerge/>
          </w:tcPr>
          <w:p w14:paraId="175430A9" w14:textId="77777777" w:rsidR="00E342CE" w:rsidRPr="006A34C4" w:rsidRDefault="00E342CE" w:rsidP="00E342CE">
            <w:pPr>
              <w:spacing w:before="100" w:beforeAutospacing="1" w:after="100" w:afterAutospacing="1"/>
              <w:jc w:val="both"/>
              <w:rPr>
                <w:rFonts w:ascii="Times New Roman" w:hAnsi="Times New Roman" w:cs="Times New Roman"/>
                <w:color w:val="222222"/>
                <w:sz w:val="28"/>
                <w:szCs w:val="28"/>
                <w:shd w:val="clear" w:color="auto" w:fill="FFFFFF"/>
              </w:rPr>
            </w:pPr>
          </w:p>
        </w:tc>
        <w:tc>
          <w:tcPr>
            <w:tcW w:w="3309" w:type="dxa"/>
          </w:tcPr>
          <w:p w14:paraId="13DB71DA" w14:textId="77777777" w:rsidR="00E342CE" w:rsidRPr="006A34C4" w:rsidRDefault="00E342CE" w:rsidP="00E342CE">
            <w:pPr>
              <w:rPr>
                <w:rFonts w:ascii="Times New Roman" w:eastAsia="Times New Roman" w:hAnsi="Times New Roman" w:cs="Times New Roman"/>
                <w:sz w:val="28"/>
                <w:szCs w:val="28"/>
                <w:lang w:eastAsia="uk-UA"/>
              </w:rPr>
            </w:pPr>
            <w:proofErr w:type="spellStart"/>
            <w:r w:rsidRPr="006A34C4">
              <w:rPr>
                <w:rFonts w:ascii="Times New Roman" w:eastAsia="Times New Roman" w:hAnsi="Times New Roman" w:cs="Times New Roman"/>
                <w:sz w:val="28"/>
                <w:szCs w:val="28"/>
                <w:lang w:eastAsia="uk-UA"/>
              </w:rPr>
              <w:t>Batsenko</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Lyudmila</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Nikolaevna</w:t>
            </w:r>
            <w:proofErr w:type="spellEnd"/>
          </w:p>
          <w:p w14:paraId="64AB8359" w14:textId="77777777" w:rsidR="00E342CE" w:rsidRPr="006A34C4" w:rsidRDefault="00E342CE" w:rsidP="00E342CE">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(external form of education)</w:t>
            </w:r>
          </w:p>
        </w:tc>
        <w:tc>
          <w:tcPr>
            <w:tcW w:w="2896" w:type="dxa"/>
          </w:tcPr>
          <w:p w14:paraId="22DACE4B" w14:textId="77777777" w:rsidR="00E342CE" w:rsidRPr="006A34C4" w:rsidRDefault="00E342CE" w:rsidP="00A3731A">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0508261286</w:t>
            </w:r>
          </w:p>
        </w:tc>
      </w:tr>
      <w:tr w:rsidR="00674A4C" w14:paraId="159BC778" w14:textId="77777777" w:rsidTr="00674A4C">
        <w:trPr>
          <w:trHeight w:val="1123"/>
        </w:trPr>
        <w:tc>
          <w:tcPr>
            <w:tcW w:w="2640" w:type="dxa"/>
            <w:vMerge w:val="restart"/>
          </w:tcPr>
          <w:p w14:paraId="1A9BB609" w14:textId="77777777" w:rsidR="00674A4C" w:rsidRPr="006A34C4" w:rsidRDefault="00674A4C" w:rsidP="00A3731A">
            <w:pPr>
              <w:rPr>
                <w:rFonts w:ascii="Times New Roman" w:hAnsi="Times New Roman" w:cs="Times New Roman"/>
                <w:color w:val="222222"/>
                <w:sz w:val="28"/>
                <w:szCs w:val="28"/>
                <w:shd w:val="clear" w:color="auto" w:fill="FFFFFF"/>
              </w:rPr>
            </w:pPr>
            <w:r w:rsidRPr="006A34C4">
              <w:rPr>
                <w:rFonts w:ascii="Times New Roman" w:hAnsi="Times New Roman" w:cs="Times New Roman"/>
                <w:color w:val="222222"/>
                <w:sz w:val="28"/>
                <w:szCs w:val="28"/>
                <w:shd w:val="clear" w:color="auto" w:fill="FFFFFF"/>
              </w:rPr>
              <w:t xml:space="preserve">Marketing; </w:t>
            </w:r>
          </w:p>
          <w:p w14:paraId="62A342B8" w14:textId="77777777" w:rsidR="00674A4C" w:rsidRPr="006A34C4" w:rsidRDefault="00674A4C" w:rsidP="00A3731A">
            <w:pPr>
              <w:rPr>
                <w:rFonts w:ascii="Times New Roman" w:hAnsi="Times New Roman" w:cs="Times New Roman"/>
                <w:color w:val="222222"/>
                <w:sz w:val="28"/>
                <w:szCs w:val="28"/>
                <w:shd w:val="clear" w:color="auto" w:fill="FFFFFF"/>
              </w:rPr>
            </w:pPr>
          </w:p>
          <w:p w14:paraId="2C4389AD" w14:textId="77777777" w:rsidR="00674A4C" w:rsidRPr="006A34C4" w:rsidRDefault="00674A4C" w:rsidP="00A3731A">
            <w:pPr>
              <w:rPr>
                <w:rFonts w:ascii="Times New Roman" w:hAnsi="Times New Roman" w:cs="Times New Roman"/>
                <w:color w:val="222222"/>
                <w:sz w:val="28"/>
                <w:szCs w:val="28"/>
                <w:shd w:val="clear" w:color="auto" w:fill="FFFFFF"/>
              </w:rPr>
            </w:pPr>
            <w:r w:rsidRPr="006A34C4">
              <w:rPr>
                <w:rFonts w:ascii="Times New Roman" w:hAnsi="Times New Roman" w:cs="Times New Roman"/>
                <w:color w:val="222222"/>
                <w:sz w:val="28"/>
                <w:szCs w:val="28"/>
                <w:shd w:val="clear" w:color="auto" w:fill="FFFFFF"/>
              </w:rPr>
              <w:t>073 Management:</w:t>
            </w:r>
          </w:p>
          <w:p w14:paraId="36057CDA" w14:textId="77777777" w:rsidR="00674A4C" w:rsidRPr="006A34C4" w:rsidRDefault="00674A4C" w:rsidP="00A3731A">
            <w:pPr>
              <w:spacing w:before="100" w:beforeAutospacing="1" w:after="100" w:afterAutospacing="1"/>
              <w:jc w:val="both"/>
              <w:rPr>
                <w:rFonts w:ascii="Times New Roman" w:hAnsi="Times New Roman" w:cs="Times New Roman"/>
                <w:color w:val="222222"/>
                <w:sz w:val="28"/>
                <w:szCs w:val="28"/>
                <w:shd w:val="clear" w:color="auto" w:fill="FFFFFF"/>
              </w:rPr>
            </w:pPr>
            <w:r w:rsidRPr="006A34C4">
              <w:rPr>
                <w:rFonts w:ascii="Times New Roman" w:hAnsi="Times New Roman" w:cs="Times New Roman"/>
                <w:color w:val="222222"/>
                <w:sz w:val="28"/>
                <w:szCs w:val="28"/>
                <w:shd w:val="clear" w:color="auto" w:fill="FFFFFF"/>
              </w:rPr>
              <w:t xml:space="preserve">OP </w:t>
            </w:r>
            <w:proofErr w:type="spellStart"/>
            <w:r w:rsidRPr="006A34C4">
              <w:rPr>
                <w:rFonts w:ascii="Times New Roman" w:hAnsi="Times New Roman" w:cs="Times New Roman"/>
                <w:color w:val="222222"/>
                <w:sz w:val="28"/>
                <w:szCs w:val="28"/>
                <w:shd w:val="clear" w:color="auto" w:fill="FFFFFF"/>
              </w:rPr>
              <w:t>Logistics</w:t>
            </w:r>
            <w:proofErr w:type="spellEnd"/>
          </w:p>
        </w:tc>
        <w:tc>
          <w:tcPr>
            <w:tcW w:w="3309" w:type="dxa"/>
          </w:tcPr>
          <w:p w14:paraId="0B938A38" w14:textId="77777777" w:rsidR="00674A4C" w:rsidRPr="003615D3" w:rsidRDefault="00674A4C" w:rsidP="00674A4C">
            <w:pPr>
              <w:rPr>
                <w:rFonts w:ascii="Times New Roman" w:eastAsia="Times New Roman" w:hAnsi="Times New Roman" w:cs="Times New Roman"/>
                <w:sz w:val="28"/>
                <w:szCs w:val="28"/>
                <w:lang w:val="en-US" w:eastAsia="uk-UA"/>
              </w:rPr>
            </w:pPr>
            <w:proofErr w:type="spellStart"/>
            <w:r w:rsidRPr="003615D3">
              <w:rPr>
                <w:rFonts w:ascii="Times New Roman" w:eastAsia="Times New Roman" w:hAnsi="Times New Roman" w:cs="Times New Roman"/>
                <w:sz w:val="28"/>
                <w:szCs w:val="28"/>
                <w:lang w:val="en-US" w:eastAsia="uk-UA"/>
              </w:rPr>
              <w:t>Shumkova</w:t>
            </w:r>
            <w:proofErr w:type="spellEnd"/>
            <w:r w:rsidRPr="003615D3">
              <w:rPr>
                <w:rFonts w:ascii="Times New Roman" w:eastAsia="Times New Roman" w:hAnsi="Times New Roman" w:cs="Times New Roman"/>
                <w:sz w:val="28"/>
                <w:szCs w:val="28"/>
                <w:lang w:val="en-US" w:eastAsia="uk-UA"/>
              </w:rPr>
              <w:t xml:space="preserve"> Olena </w:t>
            </w:r>
            <w:proofErr w:type="spellStart"/>
            <w:r w:rsidRPr="003615D3">
              <w:rPr>
                <w:rFonts w:ascii="Times New Roman" w:eastAsia="Times New Roman" w:hAnsi="Times New Roman" w:cs="Times New Roman"/>
                <w:sz w:val="28"/>
                <w:szCs w:val="28"/>
                <w:lang w:val="en-US" w:eastAsia="uk-UA"/>
              </w:rPr>
              <w:t>Volodymyrivna</w:t>
            </w:r>
            <w:proofErr w:type="spellEnd"/>
            <w:r w:rsidRPr="003615D3">
              <w:rPr>
                <w:rFonts w:ascii="Times New Roman" w:eastAsia="Times New Roman" w:hAnsi="Times New Roman" w:cs="Times New Roman"/>
                <w:sz w:val="28"/>
                <w:szCs w:val="28"/>
                <w:lang w:val="en-US" w:eastAsia="uk-UA"/>
              </w:rPr>
              <w:t xml:space="preserve"> (full-time) </w:t>
            </w:r>
          </w:p>
        </w:tc>
        <w:tc>
          <w:tcPr>
            <w:tcW w:w="2896" w:type="dxa"/>
          </w:tcPr>
          <w:p w14:paraId="362A43B6" w14:textId="77777777" w:rsidR="00674A4C" w:rsidRPr="006A34C4" w:rsidRDefault="00674A4C" w:rsidP="00A3731A">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0665833635</w:t>
            </w:r>
          </w:p>
          <w:p w14:paraId="0E746DE5" w14:textId="77777777" w:rsidR="00674A4C" w:rsidRPr="006A34C4" w:rsidRDefault="00674A4C" w:rsidP="00A3731A">
            <w:pPr>
              <w:rPr>
                <w:rFonts w:ascii="Times New Roman" w:eastAsia="Times New Roman" w:hAnsi="Times New Roman" w:cs="Times New Roman"/>
                <w:sz w:val="28"/>
                <w:szCs w:val="28"/>
                <w:lang w:eastAsia="uk-UA"/>
              </w:rPr>
            </w:pPr>
          </w:p>
          <w:p w14:paraId="23A89654" w14:textId="77777777" w:rsidR="00674A4C" w:rsidRPr="006A34C4" w:rsidRDefault="00674A4C" w:rsidP="00A3731A">
            <w:pPr>
              <w:rPr>
                <w:rFonts w:ascii="Times New Roman" w:eastAsia="Times New Roman" w:hAnsi="Times New Roman" w:cs="Times New Roman"/>
                <w:sz w:val="28"/>
                <w:szCs w:val="28"/>
                <w:lang w:eastAsia="uk-UA"/>
              </w:rPr>
            </w:pPr>
          </w:p>
        </w:tc>
      </w:tr>
      <w:tr w:rsidR="00674A4C" w14:paraId="374DAEAE" w14:textId="77777777" w:rsidTr="00674A4C">
        <w:tc>
          <w:tcPr>
            <w:tcW w:w="2640" w:type="dxa"/>
            <w:vMerge/>
          </w:tcPr>
          <w:p w14:paraId="14400DDB" w14:textId="77777777" w:rsidR="00674A4C" w:rsidRPr="006A34C4" w:rsidRDefault="00674A4C" w:rsidP="00A3731A">
            <w:pPr>
              <w:rPr>
                <w:rFonts w:ascii="Times New Roman" w:hAnsi="Times New Roman" w:cs="Times New Roman"/>
                <w:color w:val="222222"/>
                <w:sz w:val="28"/>
                <w:szCs w:val="28"/>
                <w:shd w:val="clear" w:color="auto" w:fill="FFFFFF"/>
              </w:rPr>
            </w:pPr>
          </w:p>
        </w:tc>
        <w:tc>
          <w:tcPr>
            <w:tcW w:w="3309" w:type="dxa"/>
          </w:tcPr>
          <w:p w14:paraId="78603411" w14:textId="77777777" w:rsidR="00674A4C" w:rsidRPr="006A34C4" w:rsidRDefault="00674A4C" w:rsidP="00674A4C">
            <w:pPr>
              <w:rPr>
                <w:rFonts w:ascii="Times New Roman" w:eastAsia="Times New Roman" w:hAnsi="Times New Roman" w:cs="Times New Roman"/>
                <w:sz w:val="28"/>
                <w:szCs w:val="28"/>
                <w:lang w:eastAsia="uk-UA"/>
              </w:rPr>
            </w:pPr>
            <w:proofErr w:type="spellStart"/>
            <w:r w:rsidRPr="006A34C4">
              <w:rPr>
                <w:rFonts w:ascii="Times New Roman" w:eastAsia="Times New Roman" w:hAnsi="Times New Roman" w:cs="Times New Roman"/>
                <w:sz w:val="28"/>
                <w:szCs w:val="28"/>
                <w:lang w:eastAsia="uk-UA"/>
              </w:rPr>
              <w:t>Onoprienko</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Irina</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Nikolaevna</w:t>
            </w:r>
            <w:proofErr w:type="spellEnd"/>
          </w:p>
          <w:p w14:paraId="1DBA6225" w14:textId="77777777" w:rsidR="00674A4C" w:rsidRPr="006A34C4" w:rsidRDefault="00674A4C" w:rsidP="00674A4C">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(external form of education)</w:t>
            </w:r>
          </w:p>
        </w:tc>
        <w:tc>
          <w:tcPr>
            <w:tcW w:w="2896" w:type="dxa"/>
          </w:tcPr>
          <w:p w14:paraId="1253E38F" w14:textId="77777777" w:rsidR="00674A4C" w:rsidRPr="006A34C4" w:rsidRDefault="00674A4C" w:rsidP="00A3731A">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0509375084</w:t>
            </w:r>
          </w:p>
        </w:tc>
      </w:tr>
      <w:tr w:rsidR="00A3731A" w14:paraId="51DBBD20" w14:textId="77777777" w:rsidTr="00674A4C">
        <w:tc>
          <w:tcPr>
            <w:tcW w:w="2640" w:type="dxa"/>
          </w:tcPr>
          <w:p w14:paraId="3A3318DC" w14:textId="77777777" w:rsidR="00E342CE" w:rsidRDefault="00A3731A" w:rsidP="00E342CE">
            <w:pPr>
              <w:spacing w:before="100" w:beforeAutospacing="1" w:after="100" w:afterAutospacing="1"/>
              <w:jc w:val="both"/>
              <w:rPr>
                <w:rFonts w:ascii="Times New Roman" w:hAnsi="Times New Roman" w:cs="Times New Roman"/>
                <w:color w:val="222222"/>
                <w:sz w:val="28"/>
                <w:szCs w:val="28"/>
                <w:shd w:val="clear" w:color="auto" w:fill="FFFFFF"/>
                <w:lang w:val="uk-UA"/>
              </w:rPr>
            </w:pPr>
            <w:r w:rsidRPr="003615D3">
              <w:rPr>
                <w:rFonts w:ascii="Times New Roman" w:hAnsi="Times New Roman" w:cs="Times New Roman"/>
                <w:color w:val="222222"/>
                <w:sz w:val="28"/>
                <w:szCs w:val="28"/>
                <w:shd w:val="clear" w:color="auto" w:fill="FFFFFF"/>
                <w:lang w:val="en-US"/>
              </w:rPr>
              <w:t>Public administration and administration Regional administration</w:t>
            </w:r>
          </w:p>
          <w:p w14:paraId="554D8CFB" w14:textId="77777777" w:rsidR="00A3731A" w:rsidRPr="006A34C4" w:rsidRDefault="00A3731A" w:rsidP="00E342CE">
            <w:pPr>
              <w:spacing w:before="100" w:beforeAutospacing="1" w:after="100" w:afterAutospacing="1"/>
              <w:jc w:val="both"/>
              <w:rPr>
                <w:rFonts w:ascii="Times New Roman" w:hAnsi="Times New Roman" w:cs="Times New Roman"/>
                <w:color w:val="222222"/>
                <w:sz w:val="28"/>
                <w:szCs w:val="28"/>
                <w:shd w:val="clear" w:color="auto" w:fill="FFFFFF"/>
              </w:rPr>
            </w:pPr>
            <w:r w:rsidRPr="006A34C4">
              <w:rPr>
                <w:rFonts w:ascii="Times New Roman" w:hAnsi="Times New Roman" w:cs="Times New Roman"/>
                <w:color w:val="222222"/>
                <w:sz w:val="28"/>
                <w:szCs w:val="28"/>
                <w:shd w:val="clear" w:color="auto" w:fill="FFFFFF"/>
              </w:rPr>
              <w:t xml:space="preserve">073 </w:t>
            </w:r>
            <w:proofErr w:type="spellStart"/>
            <w:r w:rsidRPr="006A34C4">
              <w:rPr>
                <w:rFonts w:ascii="Times New Roman" w:hAnsi="Times New Roman" w:cs="Times New Roman"/>
                <w:color w:val="222222"/>
                <w:sz w:val="28"/>
                <w:szCs w:val="28"/>
                <w:shd w:val="clear" w:color="auto" w:fill="FFFFFF"/>
              </w:rPr>
              <w:t>Management</w:t>
            </w:r>
            <w:proofErr w:type="spellEnd"/>
            <w:r w:rsidRPr="006A34C4">
              <w:rPr>
                <w:rFonts w:ascii="Times New Roman" w:hAnsi="Times New Roman" w:cs="Times New Roman"/>
                <w:color w:val="222222"/>
                <w:sz w:val="28"/>
                <w:szCs w:val="28"/>
                <w:shd w:val="clear" w:color="auto" w:fill="FFFFFF"/>
              </w:rPr>
              <w:t xml:space="preserve">: OP </w:t>
            </w:r>
            <w:proofErr w:type="spellStart"/>
            <w:r w:rsidRPr="006A34C4">
              <w:rPr>
                <w:rFonts w:ascii="Times New Roman" w:hAnsi="Times New Roman" w:cs="Times New Roman"/>
                <w:color w:val="222222"/>
                <w:sz w:val="28"/>
                <w:szCs w:val="28"/>
                <w:shd w:val="clear" w:color="auto" w:fill="FFFFFF"/>
              </w:rPr>
              <w:t>Administrative</w:t>
            </w:r>
            <w:proofErr w:type="spellEnd"/>
            <w:r w:rsidRPr="006A34C4">
              <w:rPr>
                <w:rFonts w:ascii="Times New Roman" w:hAnsi="Times New Roman" w:cs="Times New Roman"/>
                <w:color w:val="222222"/>
                <w:sz w:val="28"/>
                <w:szCs w:val="28"/>
                <w:shd w:val="clear" w:color="auto" w:fill="FFFFFF"/>
              </w:rPr>
              <w:t xml:space="preserve"> </w:t>
            </w:r>
            <w:proofErr w:type="spellStart"/>
            <w:r w:rsidRPr="006A34C4">
              <w:rPr>
                <w:rFonts w:ascii="Times New Roman" w:hAnsi="Times New Roman" w:cs="Times New Roman"/>
                <w:color w:val="222222"/>
                <w:sz w:val="28"/>
                <w:szCs w:val="28"/>
                <w:shd w:val="clear" w:color="auto" w:fill="FFFFFF"/>
              </w:rPr>
              <w:t>Management</w:t>
            </w:r>
            <w:proofErr w:type="spellEnd"/>
          </w:p>
        </w:tc>
        <w:tc>
          <w:tcPr>
            <w:tcW w:w="3309" w:type="dxa"/>
          </w:tcPr>
          <w:p w14:paraId="1B2669F4" w14:textId="77777777" w:rsidR="00A3731A" w:rsidRPr="006A34C4" w:rsidRDefault="00A3731A" w:rsidP="00A3731A">
            <w:pPr>
              <w:rPr>
                <w:rFonts w:ascii="Times New Roman" w:eastAsia="Times New Roman" w:hAnsi="Times New Roman" w:cs="Times New Roman"/>
                <w:sz w:val="28"/>
                <w:szCs w:val="28"/>
                <w:lang w:eastAsia="uk-UA"/>
              </w:rPr>
            </w:pPr>
            <w:proofErr w:type="spellStart"/>
            <w:r w:rsidRPr="006A34C4">
              <w:rPr>
                <w:rFonts w:ascii="Times New Roman" w:eastAsia="Times New Roman" w:hAnsi="Times New Roman" w:cs="Times New Roman"/>
                <w:sz w:val="28"/>
                <w:szCs w:val="28"/>
                <w:lang w:eastAsia="uk-UA"/>
              </w:rPr>
              <w:t>Samoilenko</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Tetyana</w:t>
            </w:r>
            <w:proofErr w:type="spellEnd"/>
            <w:r w:rsidRPr="006A34C4">
              <w:rPr>
                <w:rFonts w:ascii="Times New Roman" w:eastAsia="Times New Roman" w:hAnsi="Times New Roman" w:cs="Times New Roman"/>
                <w:sz w:val="28"/>
                <w:szCs w:val="28"/>
                <w:lang w:eastAsia="uk-UA"/>
              </w:rPr>
              <w:t xml:space="preserve"> </w:t>
            </w:r>
            <w:proofErr w:type="spellStart"/>
            <w:r w:rsidRPr="006A34C4">
              <w:rPr>
                <w:rFonts w:ascii="Times New Roman" w:eastAsia="Times New Roman" w:hAnsi="Times New Roman" w:cs="Times New Roman"/>
                <w:sz w:val="28"/>
                <w:szCs w:val="28"/>
                <w:lang w:eastAsia="uk-UA"/>
              </w:rPr>
              <w:t>Hryhorivna</w:t>
            </w:r>
            <w:proofErr w:type="spellEnd"/>
          </w:p>
        </w:tc>
        <w:tc>
          <w:tcPr>
            <w:tcW w:w="2896" w:type="dxa"/>
          </w:tcPr>
          <w:p w14:paraId="2BBB7748" w14:textId="77777777" w:rsidR="00A3731A" w:rsidRPr="006A34C4" w:rsidRDefault="00A3731A" w:rsidP="00A3731A">
            <w:pPr>
              <w:rPr>
                <w:rFonts w:ascii="Times New Roman" w:eastAsia="Times New Roman" w:hAnsi="Times New Roman" w:cs="Times New Roman"/>
                <w:sz w:val="28"/>
                <w:szCs w:val="28"/>
                <w:lang w:eastAsia="uk-UA"/>
              </w:rPr>
            </w:pPr>
            <w:r w:rsidRPr="006A34C4">
              <w:rPr>
                <w:rFonts w:ascii="Times New Roman" w:eastAsia="Times New Roman" w:hAnsi="Times New Roman" w:cs="Times New Roman"/>
                <w:sz w:val="28"/>
                <w:szCs w:val="28"/>
                <w:lang w:eastAsia="uk-UA"/>
              </w:rPr>
              <w:t>0958974730</w:t>
            </w:r>
          </w:p>
        </w:tc>
      </w:tr>
      <w:tr w:rsidR="006C5A42" w14:paraId="07B6F343" w14:textId="77777777" w:rsidTr="00674A4C">
        <w:tc>
          <w:tcPr>
            <w:tcW w:w="2640" w:type="dxa"/>
          </w:tcPr>
          <w:p w14:paraId="75F368C3" w14:textId="77777777" w:rsidR="006C5A42" w:rsidRPr="00DE2379" w:rsidRDefault="00DE2379" w:rsidP="00A3731A">
            <w:pPr>
              <w:spacing w:before="100" w:beforeAutospacing="1" w:after="100" w:afterAutospacing="1"/>
              <w:jc w:val="both"/>
              <w:rPr>
                <w:rFonts w:ascii="Times New Roman" w:hAnsi="Times New Roman" w:cs="Times New Roman"/>
                <w:color w:val="222222"/>
                <w:sz w:val="28"/>
                <w:szCs w:val="28"/>
                <w:shd w:val="clear" w:color="auto" w:fill="FFFFFF"/>
                <w:lang w:val="uk-UA"/>
              </w:rPr>
            </w:pPr>
            <w:r w:rsidRPr="00DE2379">
              <w:rPr>
                <w:rFonts w:ascii="Times New Roman" w:hAnsi="Times New Roman" w:cs="Times New Roman"/>
                <w:color w:val="222222"/>
                <w:sz w:val="28"/>
                <w:szCs w:val="28"/>
                <w:shd w:val="clear" w:color="auto" w:fill="FFFFFF"/>
                <w:lang w:val="uk-UA"/>
              </w:rPr>
              <w:t>Veterinary hygiene, sanitation and examination</w:t>
            </w:r>
          </w:p>
        </w:tc>
        <w:tc>
          <w:tcPr>
            <w:tcW w:w="3309" w:type="dxa"/>
          </w:tcPr>
          <w:p w14:paraId="1606EF83" w14:textId="77777777" w:rsidR="006C5A42" w:rsidRPr="006C5A42" w:rsidRDefault="006C5A42" w:rsidP="006C5A42">
            <w:pPr>
              <w:rPr>
                <w:rFonts w:ascii="Times New Roman" w:eastAsia="Times New Roman" w:hAnsi="Times New Roman" w:cs="Times New Roman"/>
                <w:sz w:val="28"/>
                <w:szCs w:val="28"/>
                <w:lang w:eastAsia="uk-UA"/>
              </w:rPr>
            </w:pPr>
            <w:proofErr w:type="spellStart"/>
            <w:r w:rsidRPr="006C5A42">
              <w:rPr>
                <w:rFonts w:ascii="Times New Roman" w:eastAsia="Times New Roman" w:hAnsi="Times New Roman" w:cs="Times New Roman"/>
                <w:sz w:val="28"/>
                <w:szCs w:val="28"/>
                <w:lang w:eastAsia="uk-UA"/>
              </w:rPr>
              <w:t>Klishchova</w:t>
            </w:r>
            <w:proofErr w:type="spellEnd"/>
            <w:r w:rsidRPr="006C5A42">
              <w:rPr>
                <w:rFonts w:ascii="Times New Roman" w:eastAsia="Times New Roman" w:hAnsi="Times New Roman" w:cs="Times New Roman"/>
                <w:sz w:val="28"/>
                <w:szCs w:val="28"/>
                <w:lang w:eastAsia="uk-UA"/>
              </w:rPr>
              <w:t xml:space="preserve"> </w:t>
            </w:r>
            <w:proofErr w:type="spellStart"/>
            <w:r w:rsidRPr="006C5A42">
              <w:rPr>
                <w:rFonts w:ascii="Times New Roman" w:eastAsia="Times New Roman" w:hAnsi="Times New Roman" w:cs="Times New Roman"/>
                <w:sz w:val="28"/>
                <w:szCs w:val="28"/>
                <w:lang w:eastAsia="uk-UA"/>
              </w:rPr>
              <w:t>Zhanna</w:t>
            </w:r>
            <w:proofErr w:type="spellEnd"/>
            <w:r w:rsidRPr="006C5A42">
              <w:rPr>
                <w:rFonts w:ascii="Times New Roman" w:eastAsia="Times New Roman" w:hAnsi="Times New Roman" w:cs="Times New Roman"/>
                <w:sz w:val="28"/>
                <w:szCs w:val="28"/>
                <w:lang w:eastAsia="uk-UA"/>
              </w:rPr>
              <w:t xml:space="preserve"> </w:t>
            </w:r>
            <w:proofErr w:type="spellStart"/>
            <w:r w:rsidRPr="006C5A42">
              <w:rPr>
                <w:rFonts w:ascii="Times New Roman" w:eastAsia="Times New Roman" w:hAnsi="Times New Roman" w:cs="Times New Roman"/>
                <w:sz w:val="28"/>
                <w:szCs w:val="28"/>
                <w:lang w:eastAsia="uk-UA"/>
              </w:rPr>
              <w:t>Yevhenivna</w:t>
            </w:r>
            <w:proofErr w:type="spellEnd"/>
          </w:p>
          <w:p w14:paraId="231F3302" w14:textId="77777777" w:rsidR="006C5A42" w:rsidRPr="006A34C4" w:rsidRDefault="006C5A42" w:rsidP="006C5A42">
            <w:pPr>
              <w:rPr>
                <w:rFonts w:ascii="Times New Roman" w:eastAsia="Times New Roman" w:hAnsi="Times New Roman" w:cs="Times New Roman"/>
                <w:sz w:val="28"/>
                <w:szCs w:val="28"/>
                <w:lang w:eastAsia="uk-UA"/>
              </w:rPr>
            </w:pPr>
          </w:p>
        </w:tc>
        <w:tc>
          <w:tcPr>
            <w:tcW w:w="2896" w:type="dxa"/>
          </w:tcPr>
          <w:p w14:paraId="7EF492F6" w14:textId="77777777" w:rsidR="006C5A42" w:rsidRPr="006A34C4" w:rsidRDefault="00DE2379" w:rsidP="00A3731A">
            <w:pPr>
              <w:rPr>
                <w:rFonts w:ascii="Times New Roman" w:eastAsia="Times New Roman" w:hAnsi="Times New Roman" w:cs="Times New Roman"/>
                <w:sz w:val="28"/>
                <w:szCs w:val="28"/>
                <w:lang w:eastAsia="uk-UA"/>
              </w:rPr>
            </w:pPr>
            <w:r w:rsidRPr="00DE2379">
              <w:rPr>
                <w:rFonts w:ascii="Times New Roman" w:eastAsia="Times New Roman" w:hAnsi="Times New Roman" w:cs="Times New Roman"/>
                <w:sz w:val="28"/>
                <w:szCs w:val="28"/>
                <w:lang w:eastAsia="uk-UA"/>
              </w:rPr>
              <w:t>0676884394</w:t>
            </w:r>
          </w:p>
        </w:tc>
      </w:tr>
      <w:tr w:rsidR="006C5A42" w14:paraId="7C62A8A8" w14:textId="77777777" w:rsidTr="00674A4C">
        <w:tc>
          <w:tcPr>
            <w:tcW w:w="2640" w:type="dxa"/>
          </w:tcPr>
          <w:p w14:paraId="109F099D" w14:textId="77777777" w:rsidR="006C5A42" w:rsidRPr="00DE2379" w:rsidRDefault="00DE2379" w:rsidP="00A3731A">
            <w:pPr>
              <w:spacing w:before="100" w:beforeAutospacing="1" w:after="100" w:afterAutospacing="1"/>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lastRenderedPageBreak/>
              <w:t>Veterinary medicine</w:t>
            </w:r>
          </w:p>
        </w:tc>
        <w:tc>
          <w:tcPr>
            <w:tcW w:w="3309" w:type="dxa"/>
          </w:tcPr>
          <w:p w14:paraId="40408F52" w14:textId="77777777" w:rsidR="006C5A42" w:rsidRPr="006A34C4" w:rsidRDefault="006C5A42" w:rsidP="006C5A42">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Astrakhantseva</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Olena</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Hryhorivna</w:t>
            </w:r>
            <w:proofErr w:type="spellEnd"/>
          </w:p>
        </w:tc>
        <w:tc>
          <w:tcPr>
            <w:tcW w:w="2896" w:type="dxa"/>
          </w:tcPr>
          <w:p w14:paraId="07C71AFA" w14:textId="77777777" w:rsidR="006C5A42" w:rsidRPr="006A34C4" w:rsidRDefault="00DE2379" w:rsidP="00A3731A">
            <w:pPr>
              <w:rPr>
                <w:rFonts w:ascii="Times New Roman" w:eastAsia="Times New Roman" w:hAnsi="Times New Roman" w:cs="Times New Roman"/>
                <w:sz w:val="28"/>
                <w:szCs w:val="28"/>
                <w:lang w:eastAsia="uk-UA"/>
              </w:rPr>
            </w:pPr>
            <w:r w:rsidRPr="00DE2379">
              <w:rPr>
                <w:rFonts w:ascii="Times New Roman" w:eastAsia="Times New Roman" w:hAnsi="Times New Roman" w:cs="Times New Roman"/>
                <w:sz w:val="28"/>
                <w:szCs w:val="28"/>
                <w:lang w:eastAsia="uk-UA"/>
              </w:rPr>
              <w:t>0997241781</w:t>
            </w:r>
          </w:p>
        </w:tc>
      </w:tr>
      <w:tr w:rsidR="00DE2379" w14:paraId="129530E5" w14:textId="77777777" w:rsidTr="00674A4C">
        <w:tc>
          <w:tcPr>
            <w:tcW w:w="2640" w:type="dxa"/>
          </w:tcPr>
          <w:p w14:paraId="6FED2BF1" w14:textId="77777777" w:rsidR="00DE2379" w:rsidRPr="006A34C4" w:rsidRDefault="00DE2379" w:rsidP="00A3731A">
            <w:pPr>
              <w:spacing w:before="100" w:beforeAutospacing="1" w:after="100" w:afterAutospacing="1"/>
              <w:jc w:val="both"/>
              <w:rPr>
                <w:rFonts w:ascii="Times New Roman" w:hAnsi="Times New Roman" w:cs="Times New Roman"/>
                <w:color w:val="222222"/>
                <w:sz w:val="28"/>
                <w:szCs w:val="28"/>
                <w:shd w:val="clear" w:color="auto" w:fill="FFFFFF"/>
              </w:rPr>
            </w:pPr>
            <w:proofErr w:type="spellStart"/>
            <w:r w:rsidRPr="00420AEA">
              <w:rPr>
                <w:rFonts w:ascii="Times New Roman" w:hAnsi="Times New Roman"/>
                <w:sz w:val="28"/>
                <w:szCs w:val="28"/>
              </w:rPr>
              <w:t>Ecology</w:t>
            </w:r>
            <w:proofErr w:type="spellEnd"/>
          </w:p>
        </w:tc>
        <w:tc>
          <w:tcPr>
            <w:tcW w:w="3309" w:type="dxa"/>
          </w:tcPr>
          <w:p w14:paraId="78BBA094" w14:textId="77777777" w:rsidR="00DE2379" w:rsidRPr="00132F52" w:rsidRDefault="00132F52" w:rsidP="006C5A42">
            <w:pPr>
              <w:rPr>
                <w:rFonts w:ascii="Times New Roman" w:eastAsia="Times New Roman" w:hAnsi="Times New Roman" w:cs="Times New Roman"/>
                <w:sz w:val="28"/>
                <w:szCs w:val="28"/>
                <w:lang w:val="uk-UA" w:eastAsia="uk-UA"/>
              </w:rPr>
            </w:pPr>
            <w:r>
              <w:rPr>
                <w:rFonts w:ascii="Times New Roman" w:hAnsi="Times New Roman"/>
                <w:sz w:val="28"/>
                <w:szCs w:val="28"/>
                <w:lang w:val="uk-UA"/>
              </w:rPr>
              <w:t>Melnyk Yuliya Yuriyivna</w:t>
            </w:r>
          </w:p>
        </w:tc>
        <w:tc>
          <w:tcPr>
            <w:tcW w:w="2896" w:type="dxa"/>
          </w:tcPr>
          <w:p w14:paraId="510C3A7C" w14:textId="77777777" w:rsidR="00DE2379" w:rsidRPr="00132F52" w:rsidRDefault="00DE2379" w:rsidP="00DE2379">
            <w:pPr>
              <w:rPr>
                <w:rFonts w:ascii="Times New Roman" w:hAnsi="Times New Roman"/>
                <w:sz w:val="28"/>
                <w:szCs w:val="28"/>
                <w:lang w:val="uk-UA"/>
              </w:rPr>
            </w:pPr>
            <w:r>
              <w:rPr>
                <w:rFonts w:ascii="Times New Roman" w:hAnsi="Times New Roman"/>
                <w:sz w:val="28"/>
                <w:szCs w:val="28"/>
                <w:lang w:val="uk-UA"/>
              </w:rPr>
              <w:t>0668316540</w:t>
            </w:r>
          </w:p>
          <w:p w14:paraId="5D2C9677" w14:textId="77777777" w:rsidR="00DE2379" w:rsidRPr="006A34C4" w:rsidRDefault="00DE2379" w:rsidP="00A3731A">
            <w:pPr>
              <w:rPr>
                <w:rFonts w:ascii="Times New Roman" w:eastAsia="Times New Roman" w:hAnsi="Times New Roman" w:cs="Times New Roman"/>
                <w:sz w:val="28"/>
                <w:szCs w:val="28"/>
                <w:lang w:eastAsia="uk-UA"/>
              </w:rPr>
            </w:pPr>
          </w:p>
        </w:tc>
      </w:tr>
      <w:tr w:rsidR="00592FEB" w14:paraId="7E8B4BB5" w14:textId="77777777" w:rsidTr="00674A4C">
        <w:tc>
          <w:tcPr>
            <w:tcW w:w="2640" w:type="dxa"/>
          </w:tcPr>
          <w:p w14:paraId="0081769F" w14:textId="77777777" w:rsidR="00592FEB" w:rsidRPr="003615D3" w:rsidRDefault="00592FEB" w:rsidP="00A3731A">
            <w:pPr>
              <w:spacing w:before="100" w:beforeAutospacing="1" w:after="100" w:afterAutospacing="1"/>
              <w:jc w:val="both"/>
              <w:rPr>
                <w:rFonts w:ascii="Times New Roman" w:hAnsi="Times New Roman"/>
                <w:sz w:val="28"/>
                <w:szCs w:val="28"/>
                <w:lang w:val="en-US"/>
              </w:rPr>
            </w:pPr>
            <w:r w:rsidRPr="003615D3">
              <w:rPr>
                <w:rFonts w:ascii="Times New Roman" w:hAnsi="Times New Roman"/>
                <w:sz w:val="28"/>
                <w:szCs w:val="28"/>
                <w:lang w:val="en-US"/>
              </w:rPr>
              <w:t>Construction and civil engineering (full-time) Architecture and urban planning</w:t>
            </w:r>
          </w:p>
        </w:tc>
        <w:tc>
          <w:tcPr>
            <w:tcW w:w="3309" w:type="dxa"/>
          </w:tcPr>
          <w:p w14:paraId="01B0526F" w14:textId="77777777" w:rsidR="00592FEB" w:rsidRPr="00420AEA" w:rsidRDefault="00592FEB" w:rsidP="006C5A42">
            <w:pPr>
              <w:rPr>
                <w:rFonts w:ascii="Times New Roman" w:hAnsi="Times New Roman"/>
                <w:sz w:val="28"/>
                <w:szCs w:val="28"/>
              </w:rPr>
            </w:pPr>
            <w:proofErr w:type="spellStart"/>
            <w:r w:rsidRPr="00592FEB">
              <w:rPr>
                <w:rFonts w:ascii="Times New Roman" w:hAnsi="Times New Roman"/>
                <w:sz w:val="28"/>
                <w:szCs w:val="28"/>
              </w:rPr>
              <w:t>Pisareva</w:t>
            </w:r>
            <w:proofErr w:type="spellEnd"/>
            <w:r w:rsidRPr="00592FEB">
              <w:rPr>
                <w:rFonts w:ascii="Times New Roman" w:hAnsi="Times New Roman"/>
                <w:sz w:val="28"/>
                <w:szCs w:val="28"/>
              </w:rPr>
              <w:t xml:space="preserve"> </w:t>
            </w:r>
            <w:proofErr w:type="spellStart"/>
            <w:r w:rsidRPr="00592FEB">
              <w:rPr>
                <w:rFonts w:ascii="Times New Roman" w:hAnsi="Times New Roman"/>
                <w:sz w:val="28"/>
                <w:szCs w:val="28"/>
              </w:rPr>
              <w:t>Irina</w:t>
            </w:r>
            <w:proofErr w:type="spellEnd"/>
            <w:r w:rsidRPr="00592FEB">
              <w:rPr>
                <w:rFonts w:ascii="Times New Roman" w:hAnsi="Times New Roman"/>
                <w:sz w:val="28"/>
                <w:szCs w:val="28"/>
              </w:rPr>
              <w:t xml:space="preserve"> </w:t>
            </w:r>
            <w:proofErr w:type="spellStart"/>
            <w:r w:rsidRPr="00592FEB">
              <w:rPr>
                <w:rFonts w:ascii="Times New Roman" w:hAnsi="Times New Roman"/>
                <w:sz w:val="28"/>
                <w:szCs w:val="28"/>
              </w:rPr>
              <w:t>Sergeevna</w:t>
            </w:r>
            <w:proofErr w:type="spellEnd"/>
          </w:p>
        </w:tc>
        <w:tc>
          <w:tcPr>
            <w:tcW w:w="2896" w:type="dxa"/>
          </w:tcPr>
          <w:p w14:paraId="6457274B" w14:textId="77777777" w:rsidR="00592FEB" w:rsidRPr="00420AEA" w:rsidRDefault="00592FEB" w:rsidP="00DE2379">
            <w:pPr>
              <w:rPr>
                <w:rFonts w:ascii="Times New Roman" w:hAnsi="Times New Roman"/>
                <w:sz w:val="28"/>
                <w:szCs w:val="28"/>
              </w:rPr>
            </w:pPr>
            <w:r w:rsidRPr="00592FEB">
              <w:rPr>
                <w:rFonts w:ascii="Times New Roman" w:hAnsi="Times New Roman"/>
                <w:sz w:val="28"/>
                <w:szCs w:val="28"/>
              </w:rPr>
              <w:t>0662573113</w:t>
            </w:r>
          </w:p>
        </w:tc>
      </w:tr>
      <w:tr w:rsidR="00592FEB" w14:paraId="52C70535" w14:textId="77777777" w:rsidTr="00674A4C">
        <w:tc>
          <w:tcPr>
            <w:tcW w:w="2640" w:type="dxa"/>
          </w:tcPr>
          <w:p w14:paraId="40E46015" w14:textId="77777777" w:rsidR="00592FEB" w:rsidRPr="003615D3" w:rsidRDefault="00592FEB" w:rsidP="00A3731A">
            <w:pPr>
              <w:spacing w:before="100" w:beforeAutospacing="1" w:after="100" w:afterAutospacing="1"/>
              <w:jc w:val="both"/>
              <w:rPr>
                <w:rFonts w:ascii="Times New Roman" w:hAnsi="Times New Roman"/>
                <w:sz w:val="28"/>
                <w:szCs w:val="28"/>
                <w:lang w:val="en-US"/>
              </w:rPr>
            </w:pPr>
            <w:r w:rsidRPr="003615D3">
              <w:rPr>
                <w:rFonts w:ascii="Times New Roman" w:hAnsi="Times New Roman"/>
                <w:sz w:val="28"/>
                <w:szCs w:val="28"/>
                <w:lang w:val="en-US"/>
              </w:rPr>
              <w:t>Construction and civil engineering (distance learning)</w:t>
            </w:r>
          </w:p>
        </w:tc>
        <w:tc>
          <w:tcPr>
            <w:tcW w:w="3309" w:type="dxa"/>
          </w:tcPr>
          <w:p w14:paraId="1446CCE4" w14:textId="77777777" w:rsidR="00592FEB" w:rsidRPr="00420AEA" w:rsidRDefault="00592FEB" w:rsidP="006C5A42">
            <w:pPr>
              <w:rPr>
                <w:rFonts w:ascii="Times New Roman" w:hAnsi="Times New Roman"/>
                <w:sz w:val="28"/>
                <w:szCs w:val="28"/>
              </w:rPr>
            </w:pPr>
            <w:proofErr w:type="spellStart"/>
            <w:r w:rsidRPr="00592FEB">
              <w:rPr>
                <w:rFonts w:ascii="Times New Roman" w:hAnsi="Times New Roman"/>
                <w:sz w:val="28"/>
                <w:szCs w:val="28"/>
              </w:rPr>
              <w:t>Polozyuk</w:t>
            </w:r>
            <w:proofErr w:type="spellEnd"/>
            <w:r w:rsidRPr="00592FEB">
              <w:rPr>
                <w:rFonts w:ascii="Times New Roman" w:hAnsi="Times New Roman"/>
                <w:sz w:val="28"/>
                <w:szCs w:val="28"/>
              </w:rPr>
              <w:t xml:space="preserve"> </w:t>
            </w:r>
            <w:proofErr w:type="spellStart"/>
            <w:r w:rsidRPr="00592FEB">
              <w:rPr>
                <w:rFonts w:ascii="Times New Roman" w:hAnsi="Times New Roman"/>
                <w:sz w:val="28"/>
                <w:szCs w:val="28"/>
              </w:rPr>
              <w:t>Olga</w:t>
            </w:r>
            <w:proofErr w:type="spellEnd"/>
            <w:r w:rsidRPr="00592FEB">
              <w:rPr>
                <w:rFonts w:ascii="Times New Roman" w:hAnsi="Times New Roman"/>
                <w:sz w:val="28"/>
                <w:szCs w:val="28"/>
              </w:rPr>
              <w:t xml:space="preserve"> </w:t>
            </w:r>
            <w:proofErr w:type="spellStart"/>
            <w:r w:rsidRPr="00592FEB">
              <w:rPr>
                <w:rFonts w:ascii="Times New Roman" w:hAnsi="Times New Roman"/>
                <w:sz w:val="28"/>
                <w:szCs w:val="28"/>
              </w:rPr>
              <w:t>Sergeevna</w:t>
            </w:r>
            <w:proofErr w:type="spellEnd"/>
          </w:p>
        </w:tc>
        <w:tc>
          <w:tcPr>
            <w:tcW w:w="2896" w:type="dxa"/>
          </w:tcPr>
          <w:p w14:paraId="7B2EF056" w14:textId="77777777" w:rsidR="00592FEB" w:rsidRPr="00420AEA" w:rsidRDefault="00592FEB" w:rsidP="00DE2379">
            <w:pPr>
              <w:rPr>
                <w:rFonts w:ascii="Times New Roman" w:hAnsi="Times New Roman"/>
                <w:sz w:val="28"/>
                <w:szCs w:val="28"/>
              </w:rPr>
            </w:pPr>
            <w:r w:rsidRPr="00592FEB">
              <w:rPr>
                <w:rFonts w:ascii="Times New Roman" w:hAnsi="Times New Roman"/>
                <w:sz w:val="28"/>
                <w:szCs w:val="28"/>
              </w:rPr>
              <w:t>0630268613</w:t>
            </w:r>
          </w:p>
        </w:tc>
      </w:tr>
    </w:tbl>
    <w:p w14:paraId="381FA6BC" w14:textId="77777777" w:rsidR="00592FEB" w:rsidRPr="00592FEB" w:rsidRDefault="00592FEB" w:rsidP="00592FEB">
      <w:pPr>
        <w:spacing w:after="0"/>
        <w:jc w:val="center"/>
        <w:rPr>
          <w:rFonts w:ascii="Times New Roman" w:eastAsia="Times New Roman" w:hAnsi="Times New Roman" w:cs="Times New Roman"/>
          <w:b/>
          <w:sz w:val="28"/>
          <w:szCs w:val="28"/>
          <w:lang w:eastAsia="uk-UA"/>
        </w:rPr>
      </w:pPr>
      <w:r w:rsidRPr="00592FEB">
        <w:rPr>
          <w:rFonts w:ascii="Times New Roman" w:eastAsia="Times New Roman" w:hAnsi="Times New Roman" w:cs="Times New Roman"/>
          <w:b/>
          <w:sz w:val="28"/>
          <w:szCs w:val="28"/>
          <w:lang w:eastAsia="uk-UA"/>
        </w:rPr>
        <w:tab/>
      </w:r>
      <w:r w:rsidRPr="00592FEB">
        <w:rPr>
          <w:rFonts w:ascii="Times New Roman" w:eastAsia="Times New Roman" w:hAnsi="Times New Roman" w:cs="Times New Roman"/>
          <w:b/>
          <w:sz w:val="28"/>
          <w:szCs w:val="28"/>
          <w:lang w:eastAsia="uk-UA"/>
        </w:rPr>
        <w:tab/>
        <w:t xml:space="preserve"> </w:t>
      </w:r>
    </w:p>
    <w:p w14:paraId="314C4407" w14:textId="77777777" w:rsidR="00EB032A" w:rsidRDefault="00A3731A" w:rsidP="00F504A6">
      <w:pPr>
        <w:rPr>
          <w:rFonts w:ascii="Times New Roman" w:hAnsi="Times New Roman" w:cs="Times New Roman"/>
          <w:sz w:val="28"/>
          <w:szCs w:val="28"/>
          <w:lang w:val="uk-UA"/>
        </w:rPr>
      </w:pPr>
      <w:r w:rsidRPr="002710A3">
        <w:rPr>
          <w:rFonts w:ascii="Times New Roman" w:hAnsi="Times New Roman" w:cs="Times New Roman"/>
          <w:sz w:val="28"/>
          <w:szCs w:val="28"/>
          <w:lang w:val="uk-UA"/>
        </w:rPr>
        <w:t>or contact directly the executive secretary of the selection committee Sergienko Victor Alexandrovich tel. 0501639055.</w:t>
      </w:r>
    </w:p>
    <w:p w14:paraId="55DA9031" w14:textId="77777777" w:rsidR="00536074" w:rsidRDefault="00536074" w:rsidP="00F504A6">
      <w:pPr>
        <w:rPr>
          <w:rFonts w:ascii="Times New Roman" w:hAnsi="Times New Roman" w:cs="Times New Roman"/>
          <w:sz w:val="28"/>
          <w:szCs w:val="28"/>
          <w:lang w:val="uk-UA"/>
        </w:rPr>
      </w:pPr>
    </w:p>
    <w:sectPr w:rsidR="0053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24FBD"/>
    <w:multiLevelType w:val="multilevel"/>
    <w:tmpl w:val="89B8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71248"/>
    <w:multiLevelType w:val="hybridMultilevel"/>
    <w:tmpl w:val="FBF47C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0E3171F"/>
    <w:multiLevelType w:val="hybridMultilevel"/>
    <w:tmpl w:val="EE9438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D5"/>
    <w:rsid w:val="000F61DA"/>
    <w:rsid w:val="00132F52"/>
    <w:rsid w:val="00247F6E"/>
    <w:rsid w:val="002710A3"/>
    <w:rsid w:val="002B5D04"/>
    <w:rsid w:val="0035724E"/>
    <w:rsid w:val="003615D3"/>
    <w:rsid w:val="00432EE8"/>
    <w:rsid w:val="004A0A76"/>
    <w:rsid w:val="00532582"/>
    <w:rsid w:val="00536074"/>
    <w:rsid w:val="00552593"/>
    <w:rsid w:val="00592FEB"/>
    <w:rsid w:val="00600316"/>
    <w:rsid w:val="006078D5"/>
    <w:rsid w:val="00674A4C"/>
    <w:rsid w:val="0069553D"/>
    <w:rsid w:val="006A34C4"/>
    <w:rsid w:val="006C5A42"/>
    <w:rsid w:val="008E76FE"/>
    <w:rsid w:val="00996A61"/>
    <w:rsid w:val="009C3B09"/>
    <w:rsid w:val="00A13D57"/>
    <w:rsid w:val="00A3426C"/>
    <w:rsid w:val="00A3731A"/>
    <w:rsid w:val="00A42305"/>
    <w:rsid w:val="00A56C79"/>
    <w:rsid w:val="00A870F5"/>
    <w:rsid w:val="00B42D23"/>
    <w:rsid w:val="00C34810"/>
    <w:rsid w:val="00D564DE"/>
    <w:rsid w:val="00D659EB"/>
    <w:rsid w:val="00DE2379"/>
    <w:rsid w:val="00E1333B"/>
    <w:rsid w:val="00E342CE"/>
    <w:rsid w:val="00EB032A"/>
    <w:rsid w:val="00EE1C58"/>
    <w:rsid w:val="00EF10C4"/>
    <w:rsid w:val="00F24BD3"/>
    <w:rsid w:val="00F504A6"/>
    <w:rsid w:val="00F6135D"/>
    <w:rsid w:val="00FB5F83"/>
    <w:rsid w:val="00FC4C7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A6D0"/>
  <w15:chartTrackingRefBased/>
  <w15:docId w15:val="{9EDFF574-91AD-44A9-A9F8-6E619F74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24E"/>
    <w:rPr>
      <w:color w:val="0563C1" w:themeColor="hyperlink"/>
      <w:u w:val="single"/>
    </w:rPr>
  </w:style>
  <w:style w:type="table" w:styleId="a4">
    <w:name w:val="Table Grid"/>
    <w:basedOn w:val="a1"/>
    <w:uiPriority w:val="59"/>
    <w:rsid w:val="0099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504A6"/>
    <w:pPr>
      <w:spacing w:after="200" w:line="276" w:lineRule="auto"/>
      <w:ind w:left="720"/>
      <w:contextualSpacing/>
    </w:pPr>
    <w:rPr>
      <w:rFonts w:eastAsiaTheme="minorHAnsi"/>
      <w:lang w:val="uk-UA" w:eastAsia="en-US"/>
    </w:rPr>
  </w:style>
  <w:style w:type="character" w:customStyle="1" w:styleId="tlid-translation">
    <w:name w:val="tlid-translation"/>
    <w:basedOn w:val="a0"/>
    <w:rsid w:val="0036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50042">
      <w:bodyDiv w:val="1"/>
      <w:marLeft w:val="0"/>
      <w:marRight w:val="0"/>
      <w:marTop w:val="0"/>
      <w:marBottom w:val="0"/>
      <w:divBdr>
        <w:top w:val="none" w:sz="0" w:space="0" w:color="auto"/>
        <w:left w:val="none" w:sz="0" w:space="0" w:color="auto"/>
        <w:bottom w:val="none" w:sz="0" w:space="0" w:color="auto"/>
        <w:right w:val="none" w:sz="0" w:space="0" w:color="auto"/>
      </w:divBdr>
    </w:div>
    <w:div w:id="1451244086">
      <w:bodyDiv w:val="1"/>
      <w:marLeft w:val="0"/>
      <w:marRight w:val="0"/>
      <w:marTop w:val="0"/>
      <w:marBottom w:val="0"/>
      <w:divBdr>
        <w:top w:val="none" w:sz="0" w:space="0" w:color="auto"/>
        <w:left w:val="none" w:sz="0" w:space="0" w:color="auto"/>
        <w:bottom w:val="none" w:sz="0" w:space="0" w:color="auto"/>
        <w:right w:val="none" w:sz="0" w:space="0" w:color="auto"/>
      </w:divBdr>
    </w:div>
    <w:div w:id="1461652370">
      <w:bodyDiv w:val="1"/>
      <w:marLeft w:val="0"/>
      <w:marRight w:val="0"/>
      <w:marTop w:val="0"/>
      <w:marBottom w:val="0"/>
      <w:divBdr>
        <w:top w:val="none" w:sz="0" w:space="0" w:color="auto"/>
        <w:left w:val="none" w:sz="0" w:space="0" w:color="auto"/>
        <w:bottom w:val="none" w:sz="0" w:space="0" w:color="auto"/>
        <w:right w:val="none" w:sz="0" w:space="0" w:color="auto"/>
      </w:divBdr>
    </w:div>
    <w:div w:id="20811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portal.gov.ua/wp-content/uploads/2020/04/zrazok-zayava-anketa_YEVI_YEFVV.pdf" TargetMode="External"/><Relationship Id="rId5" Type="http://schemas.openxmlformats.org/officeDocument/2006/relationships/hyperlink" Target="mailto:pk_snau@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Serhii_Bokovets</cp:lastModifiedBy>
  <cp:revision>14</cp:revision>
  <dcterms:created xsi:type="dcterms:W3CDTF">2020-05-01T19:01:00Z</dcterms:created>
  <dcterms:modified xsi:type="dcterms:W3CDTF">2020-10-03T14:03:00Z</dcterms:modified>
</cp:coreProperties>
</file>